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C6A" w:rsidRDefault="005E1AAD">
      <w:pPr>
        <w:pBdr>
          <w:top w:val="nil"/>
          <w:left w:val="nil"/>
          <w:bottom w:val="nil"/>
          <w:right w:val="nil"/>
          <w:between w:val="nil"/>
        </w:pBdr>
        <w:spacing w:after="160"/>
        <w:rPr>
          <w:rFonts w:ascii="Georgia" w:eastAsia="Georgia" w:hAnsi="Georgia" w:cs="Georgia"/>
          <w:b/>
          <w:color w:val="CB6523"/>
          <w:sz w:val="32"/>
          <w:szCs w:val="32"/>
        </w:rPr>
      </w:pPr>
      <w:r>
        <w:rPr>
          <w:rFonts w:ascii="Georgia" w:eastAsia="Georgia" w:hAnsi="Georgia" w:cs="Georgia"/>
          <w:noProof/>
          <w:color w:val="CB6523"/>
          <w:sz w:val="32"/>
          <w:szCs w:val="32"/>
        </w:rPr>
        <w:drawing>
          <wp:inline distT="0" distB="0" distL="0" distR="0">
            <wp:extent cx="6492240" cy="1113864"/>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492240" cy="1113864"/>
                    </a:xfrm>
                    <a:prstGeom prst="rect">
                      <a:avLst/>
                    </a:prstGeom>
                    <a:ln/>
                  </pic:spPr>
                </pic:pic>
              </a:graphicData>
            </a:graphic>
          </wp:inline>
        </w:drawing>
      </w:r>
    </w:p>
    <w:p w:rsidR="00444C6A" w:rsidRDefault="005E1AAD">
      <w:pPr>
        <w:pBdr>
          <w:top w:val="nil"/>
          <w:left w:val="nil"/>
          <w:bottom w:val="nil"/>
          <w:right w:val="nil"/>
          <w:between w:val="nil"/>
        </w:pBdr>
        <w:spacing w:after="160"/>
        <w:rPr>
          <w:rFonts w:ascii="Georgia" w:eastAsia="Georgia" w:hAnsi="Georgia" w:cs="Georgia"/>
          <w:b/>
          <w:color w:val="CB6523"/>
          <w:sz w:val="32"/>
          <w:szCs w:val="32"/>
        </w:rPr>
      </w:pPr>
      <w:r>
        <w:rPr>
          <w:rFonts w:ascii="Georgia" w:eastAsia="Georgia" w:hAnsi="Georgia" w:cs="Georgia"/>
          <w:b/>
          <w:color w:val="CB6523"/>
          <w:sz w:val="32"/>
          <w:szCs w:val="32"/>
        </w:rPr>
        <w:br/>
        <w:t>Open Pathway Quality Initiative Proposal</w:t>
      </w:r>
    </w:p>
    <w:p w:rsidR="00444C6A" w:rsidRDefault="005E1AAD">
      <w:pPr>
        <w:pBdr>
          <w:top w:val="nil"/>
          <w:left w:val="nil"/>
          <w:bottom w:val="single" w:sz="12" w:space="4" w:color="E3A56A"/>
          <w:right w:val="nil"/>
          <w:between w:val="nil"/>
        </w:pBdr>
        <w:spacing w:after="320"/>
        <w:rPr>
          <w:rFonts w:ascii="Georgia" w:eastAsia="Georgia" w:hAnsi="Georgia" w:cs="Georgia"/>
          <w:color w:val="E3A56A"/>
          <w:sz w:val="28"/>
          <w:szCs w:val="28"/>
        </w:rPr>
      </w:pPr>
      <w:r>
        <w:rPr>
          <w:rFonts w:ascii="Georgia" w:eastAsia="Georgia" w:hAnsi="Georgia" w:cs="Georgia"/>
          <w:color w:val="E3A56A"/>
          <w:sz w:val="28"/>
          <w:szCs w:val="28"/>
        </w:rPr>
        <w:t>Institutional Template</w:t>
      </w:r>
    </w:p>
    <w:p w:rsidR="00444C6A" w:rsidRDefault="005E1AAD">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The enclosed Quality Initiative Proposal represents the work that the institution will undertake to fulfill the quality improvement requirements of the Open Pathway.</w:t>
      </w:r>
    </w:p>
    <w:p w:rsidR="00444C6A" w:rsidRDefault="00444C6A">
      <w:pPr>
        <w:pBdr>
          <w:top w:val="nil"/>
          <w:left w:val="nil"/>
          <w:bottom w:val="nil"/>
          <w:right w:val="nil"/>
          <w:between w:val="nil"/>
        </w:pBdr>
        <w:spacing w:after="160"/>
        <w:rPr>
          <w:rFonts w:ascii="Arial" w:eastAsia="Arial" w:hAnsi="Arial" w:cs="Arial"/>
          <w:color w:val="000000"/>
          <w:sz w:val="22"/>
          <w:szCs w:val="22"/>
        </w:rPr>
        <w:sectPr w:rsidR="00444C6A">
          <w:headerReference w:type="default" r:id="rId9"/>
          <w:footerReference w:type="default" r:id="rId10"/>
          <w:headerReference w:type="first" r:id="rId11"/>
          <w:footerReference w:type="first" r:id="rId12"/>
          <w:pgSz w:w="12240" w:h="15840"/>
          <w:pgMar w:top="1440" w:right="1008" w:bottom="1440" w:left="1008" w:header="720" w:footer="720" w:gutter="0"/>
          <w:pgNumType w:start="1"/>
          <w:cols w:space="720" w:equalWidth="0">
            <w:col w:w="9360"/>
          </w:cols>
          <w:titlePg/>
        </w:sectPr>
      </w:pPr>
    </w:p>
    <w:p w:rsidR="00444C6A" w:rsidRDefault="00444C6A">
      <w:pPr>
        <w:pBdr>
          <w:top w:val="nil"/>
          <w:left w:val="nil"/>
          <w:bottom w:val="nil"/>
          <w:right w:val="nil"/>
          <w:between w:val="nil"/>
        </w:pBdr>
        <w:tabs>
          <w:tab w:val="left" w:pos="7200"/>
        </w:tabs>
        <w:spacing w:after="160"/>
        <w:rPr>
          <w:rFonts w:ascii="Arial" w:eastAsia="Arial" w:hAnsi="Arial" w:cs="Arial"/>
          <w:color w:val="000000"/>
          <w:sz w:val="22"/>
          <w:szCs w:val="22"/>
        </w:rPr>
      </w:pPr>
    </w:p>
    <w:p w:rsidR="00444C6A" w:rsidRPr="00883FB7" w:rsidRDefault="00883FB7">
      <w:pPr>
        <w:pBdr>
          <w:top w:val="nil"/>
          <w:left w:val="nil"/>
          <w:bottom w:val="nil"/>
          <w:right w:val="nil"/>
          <w:between w:val="nil"/>
        </w:pBdr>
        <w:spacing w:after="160"/>
        <w:rPr>
          <w:rFonts w:asciiTheme="minorHAnsi" w:eastAsia="Arial" w:hAnsiTheme="minorHAnsi" w:cs="Arial"/>
          <w:color w:val="000000"/>
          <w:sz w:val="22"/>
          <w:szCs w:val="22"/>
        </w:rPr>
        <w:sectPr w:rsidR="00444C6A" w:rsidRPr="00883FB7">
          <w:type w:val="continuous"/>
          <w:pgSz w:w="12240" w:h="15840"/>
          <w:pgMar w:top="1440" w:right="1008" w:bottom="1440" w:left="1008" w:header="720" w:footer="720" w:gutter="0"/>
          <w:cols w:space="720" w:equalWidth="0">
            <w:col w:w="9360"/>
          </w:cols>
          <w:titlePg/>
        </w:sectPr>
      </w:pPr>
      <w:r>
        <w:rPr>
          <w:rFonts w:ascii="Arial" w:eastAsia="Arial" w:hAnsi="Arial" w:cs="Arial"/>
          <w:color w:val="000000"/>
          <w:sz w:val="22"/>
          <w:szCs w:val="22"/>
        </w:rPr>
        <w:t xml:space="preserve">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Theme="minorHAnsi" w:eastAsia="Arial" w:hAnsiTheme="minorHAnsi" w:cs="Arial"/>
          <w:color w:val="000000"/>
          <w:sz w:val="22"/>
          <w:szCs w:val="22"/>
        </w:rPr>
        <w:t>May 5, 2020</w:t>
      </w:r>
    </w:p>
    <w:p w:rsidR="00444C6A" w:rsidRPr="00883FB7" w:rsidRDefault="005E1AAD">
      <w:pPr>
        <w:pBdr>
          <w:top w:val="single" w:sz="4" w:space="1" w:color="000000"/>
          <w:left w:val="nil"/>
          <w:bottom w:val="nil"/>
          <w:right w:val="nil"/>
          <w:between w:val="nil"/>
        </w:pBdr>
        <w:spacing w:after="160"/>
        <w:rPr>
          <w:rFonts w:ascii="Arial" w:eastAsia="Arial" w:hAnsi="Arial" w:cs="Arial"/>
          <w:b/>
          <w:color w:val="000000"/>
          <w:sz w:val="20"/>
          <w:szCs w:val="20"/>
        </w:rPr>
      </w:pPr>
      <w:r w:rsidRPr="00883FB7">
        <w:rPr>
          <w:rFonts w:ascii="Arial" w:eastAsia="Arial" w:hAnsi="Arial" w:cs="Arial"/>
          <w:b/>
          <w:color w:val="000000"/>
          <w:sz w:val="20"/>
          <w:szCs w:val="20"/>
        </w:rPr>
        <w:lastRenderedPageBreak/>
        <w:t>Signature of Institution’s President or Chancellor</w:t>
      </w:r>
      <w:r w:rsidRPr="00883FB7">
        <w:rPr>
          <w:rFonts w:ascii="Arial" w:eastAsia="Arial" w:hAnsi="Arial" w:cs="Arial"/>
          <w:b/>
          <w:color w:val="000000"/>
          <w:sz w:val="20"/>
          <w:szCs w:val="20"/>
        </w:rPr>
        <w:tab/>
      </w:r>
      <w:r w:rsidRPr="00883FB7">
        <w:rPr>
          <w:rFonts w:ascii="Arial" w:eastAsia="Arial" w:hAnsi="Arial" w:cs="Arial"/>
          <w:b/>
          <w:color w:val="000000"/>
          <w:sz w:val="20"/>
          <w:szCs w:val="20"/>
        </w:rPr>
        <w:tab/>
      </w:r>
      <w:r w:rsidRPr="00883FB7">
        <w:rPr>
          <w:rFonts w:ascii="Arial" w:eastAsia="Arial" w:hAnsi="Arial" w:cs="Arial"/>
          <w:b/>
          <w:color w:val="000000"/>
          <w:sz w:val="20"/>
          <w:szCs w:val="20"/>
        </w:rPr>
        <w:tab/>
      </w:r>
      <w:r w:rsidRPr="00883FB7">
        <w:rPr>
          <w:rFonts w:ascii="Arial" w:eastAsia="Arial" w:hAnsi="Arial" w:cs="Arial"/>
          <w:b/>
          <w:color w:val="000000"/>
          <w:sz w:val="20"/>
          <w:szCs w:val="20"/>
        </w:rPr>
        <w:tab/>
      </w:r>
      <w:r w:rsidRPr="00883FB7">
        <w:rPr>
          <w:rFonts w:ascii="Arial" w:eastAsia="Arial" w:hAnsi="Arial" w:cs="Arial"/>
          <w:b/>
          <w:color w:val="000000"/>
          <w:sz w:val="20"/>
          <w:szCs w:val="20"/>
        </w:rPr>
        <w:tab/>
        <w:t>Date</w:t>
      </w:r>
    </w:p>
    <w:p w:rsidR="00444C6A" w:rsidRPr="00C15538" w:rsidRDefault="005E1AAD">
      <w:pPr>
        <w:pBdr>
          <w:top w:val="nil"/>
          <w:left w:val="nil"/>
          <w:bottom w:val="nil"/>
          <w:right w:val="nil"/>
          <w:between w:val="nil"/>
        </w:pBdr>
        <w:spacing w:after="160"/>
        <w:rPr>
          <w:rFonts w:asciiTheme="minorHAnsi" w:eastAsia="Arial" w:hAnsiTheme="minorHAnsi" w:cs="Arial"/>
          <w:color w:val="000000"/>
          <w:sz w:val="22"/>
          <w:szCs w:val="22"/>
        </w:rPr>
      </w:pPr>
      <w:bookmarkStart w:id="0" w:name="bookmark=id.gjdgxs" w:colFirst="0" w:colLast="0"/>
      <w:bookmarkEnd w:id="0"/>
      <w:r w:rsidRPr="00C15538">
        <w:rPr>
          <w:rFonts w:asciiTheme="minorHAnsi" w:eastAsia="Arial" w:hAnsiTheme="minorHAnsi" w:cs="Arial"/>
          <w:color w:val="000000"/>
          <w:sz w:val="22"/>
          <w:szCs w:val="22"/>
        </w:rPr>
        <w:t>Matthew Scogin, President</w:t>
      </w:r>
    </w:p>
    <w:p w:rsidR="00444C6A" w:rsidRPr="00883FB7" w:rsidRDefault="005E1AAD">
      <w:pPr>
        <w:pBdr>
          <w:top w:val="single" w:sz="4" w:space="1" w:color="000000"/>
          <w:left w:val="nil"/>
          <w:bottom w:val="nil"/>
          <w:right w:val="nil"/>
          <w:between w:val="nil"/>
        </w:pBdr>
        <w:spacing w:after="160"/>
        <w:rPr>
          <w:rFonts w:ascii="Arial" w:eastAsia="Arial" w:hAnsi="Arial" w:cs="Arial"/>
          <w:b/>
          <w:color w:val="000000"/>
          <w:sz w:val="20"/>
          <w:szCs w:val="20"/>
        </w:rPr>
      </w:pPr>
      <w:r w:rsidRPr="00883FB7">
        <w:rPr>
          <w:rFonts w:ascii="Arial" w:eastAsia="Arial" w:hAnsi="Arial" w:cs="Arial"/>
          <w:b/>
          <w:color w:val="000000"/>
          <w:sz w:val="20"/>
          <w:szCs w:val="20"/>
        </w:rPr>
        <w:t xml:space="preserve">Printed/Typed Name and Title </w:t>
      </w:r>
    </w:p>
    <w:p w:rsidR="00444C6A" w:rsidRPr="00C15538" w:rsidRDefault="005E1AAD">
      <w:pPr>
        <w:pBdr>
          <w:top w:val="nil"/>
          <w:left w:val="nil"/>
          <w:bottom w:val="nil"/>
          <w:right w:val="nil"/>
          <w:between w:val="nil"/>
        </w:pBdr>
        <w:spacing w:after="160"/>
        <w:rPr>
          <w:rFonts w:asciiTheme="minorHAnsi" w:eastAsia="Arial" w:hAnsiTheme="minorHAnsi" w:cs="Arial"/>
          <w:color w:val="000000"/>
          <w:sz w:val="22"/>
          <w:szCs w:val="22"/>
        </w:rPr>
      </w:pPr>
      <w:r w:rsidRPr="00C15538">
        <w:rPr>
          <w:rFonts w:asciiTheme="minorHAnsi" w:eastAsia="Arial" w:hAnsiTheme="minorHAnsi" w:cs="Arial"/>
          <w:color w:val="000000"/>
          <w:sz w:val="22"/>
          <w:szCs w:val="22"/>
        </w:rPr>
        <w:t>Hope College</w:t>
      </w:r>
    </w:p>
    <w:p w:rsidR="00444C6A" w:rsidRPr="00883FB7" w:rsidRDefault="005E1AAD">
      <w:pPr>
        <w:pBdr>
          <w:top w:val="single" w:sz="4" w:space="1" w:color="000000"/>
          <w:left w:val="nil"/>
          <w:bottom w:val="nil"/>
          <w:right w:val="nil"/>
          <w:between w:val="nil"/>
        </w:pBdr>
        <w:spacing w:after="160"/>
        <w:rPr>
          <w:rFonts w:ascii="Arial" w:eastAsia="Arial" w:hAnsi="Arial" w:cs="Arial"/>
          <w:b/>
          <w:color w:val="000000"/>
          <w:sz w:val="10"/>
          <w:szCs w:val="10"/>
        </w:rPr>
      </w:pPr>
      <w:r w:rsidRPr="00883FB7">
        <w:rPr>
          <w:rFonts w:ascii="Arial" w:eastAsia="Arial" w:hAnsi="Arial" w:cs="Arial"/>
          <w:b/>
          <w:color w:val="000000"/>
          <w:sz w:val="20"/>
          <w:szCs w:val="20"/>
        </w:rPr>
        <w:t>Name of Institution</w:t>
      </w:r>
    </w:p>
    <w:p w:rsidR="00444C6A" w:rsidRPr="00C15538" w:rsidRDefault="005E1AAD">
      <w:pPr>
        <w:pBdr>
          <w:top w:val="nil"/>
          <w:left w:val="nil"/>
          <w:bottom w:val="nil"/>
          <w:right w:val="nil"/>
          <w:between w:val="nil"/>
        </w:pBdr>
        <w:spacing w:after="160"/>
        <w:rPr>
          <w:rFonts w:asciiTheme="minorHAnsi" w:eastAsia="Arial" w:hAnsiTheme="minorHAnsi" w:cs="Arial"/>
          <w:color w:val="000000"/>
          <w:sz w:val="22"/>
          <w:szCs w:val="22"/>
        </w:rPr>
      </w:pPr>
      <w:r w:rsidRPr="00C15538">
        <w:rPr>
          <w:rFonts w:asciiTheme="minorHAnsi" w:eastAsia="Arial" w:hAnsiTheme="minorHAnsi" w:cs="Arial"/>
          <w:color w:val="000000"/>
          <w:sz w:val="22"/>
          <w:szCs w:val="22"/>
        </w:rPr>
        <w:t>Holland, Michigan</w:t>
      </w:r>
    </w:p>
    <w:p w:rsidR="00444C6A" w:rsidRPr="00883FB7" w:rsidRDefault="005E1AAD">
      <w:pPr>
        <w:pBdr>
          <w:top w:val="single" w:sz="4" w:space="1" w:color="000000"/>
          <w:left w:val="nil"/>
          <w:bottom w:val="nil"/>
          <w:right w:val="nil"/>
          <w:between w:val="nil"/>
        </w:pBdr>
        <w:spacing w:after="160"/>
        <w:rPr>
          <w:rFonts w:ascii="Arial" w:eastAsia="Arial" w:hAnsi="Arial" w:cs="Arial"/>
          <w:b/>
          <w:color w:val="000000"/>
          <w:sz w:val="10"/>
          <w:szCs w:val="10"/>
        </w:rPr>
      </w:pPr>
      <w:r w:rsidRPr="00883FB7">
        <w:rPr>
          <w:rFonts w:ascii="Arial" w:eastAsia="Arial" w:hAnsi="Arial" w:cs="Arial"/>
          <w:b/>
          <w:color w:val="000000"/>
          <w:sz w:val="20"/>
          <w:szCs w:val="20"/>
        </w:rPr>
        <w:t xml:space="preserve">City and State </w:t>
      </w:r>
    </w:p>
    <w:p w:rsidR="00444C6A" w:rsidRDefault="005E1AAD">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br/>
        <w:t>The institution completes the Quality Initiative Proposal by responding to the questions in each category of the template. Proposals should be no more than 4,500 words. The institution may choose to submit a brief implementation plan or supplemental charts or graphs as appendices to the template. The Quality Initiative Proposal will be accepted beginning September 1 of Year 5. Effective September 1, 2019, it is due no later than June 1</w:t>
      </w:r>
      <w:r>
        <w:rPr>
          <w:rFonts w:ascii="Arial" w:eastAsia="Arial" w:hAnsi="Arial" w:cs="Arial"/>
          <w:color w:val="000000"/>
          <w:sz w:val="22"/>
          <w:szCs w:val="22"/>
          <w:vertAlign w:val="superscript"/>
        </w:rPr>
        <w:t xml:space="preserve"> </w:t>
      </w:r>
      <w:r>
        <w:rPr>
          <w:rFonts w:ascii="Arial" w:eastAsia="Arial" w:hAnsi="Arial" w:cs="Arial"/>
          <w:color w:val="000000"/>
          <w:sz w:val="22"/>
          <w:szCs w:val="22"/>
        </w:rPr>
        <w:t xml:space="preserve">of Year 7. Prior to September 1, 2019, the proposal is due by August 31 of </w:t>
      </w:r>
      <w:r>
        <w:rPr>
          <w:rFonts w:ascii="Arial" w:eastAsia="Arial" w:hAnsi="Arial" w:cs="Arial"/>
          <w:color w:val="000000"/>
          <w:sz w:val="22"/>
          <w:szCs w:val="22"/>
        </w:rPr>
        <w:br/>
        <w:t>Year 7.</w:t>
      </w:r>
    </w:p>
    <w:p w:rsidR="00444C6A" w:rsidRDefault="005E1AAD">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xml:space="preserve">Submit the proposal as a PDF file to </w:t>
      </w:r>
      <w:hyperlink r:id="rId13">
        <w:r>
          <w:rPr>
            <w:rFonts w:ascii="Arial" w:eastAsia="Arial" w:hAnsi="Arial" w:cs="Arial"/>
            <w:color w:val="0000FF"/>
            <w:sz w:val="22"/>
            <w:szCs w:val="22"/>
            <w:u w:val="single"/>
          </w:rPr>
          <w:t>pathways@hlcommission.org</w:t>
        </w:r>
      </w:hyperlink>
      <w:r>
        <w:rPr>
          <w:rFonts w:ascii="Arial" w:eastAsia="Arial" w:hAnsi="Arial" w:cs="Arial"/>
          <w:color w:val="000000"/>
          <w:sz w:val="22"/>
          <w:szCs w:val="22"/>
        </w:rPr>
        <w:t xml:space="preserve"> with a file name that follows this format: QIProposal[InstitutionName][State].pdf (e.g., QIProposalNoNameUniversityMN.pdf). The file name must include the institution’s name (or an identifiable portion thereof) and state.</w:t>
      </w:r>
      <w:r>
        <w:rPr>
          <w:rFonts w:ascii="Arial" w:eastAsia="Arial" w:hAnsi="Arial" w:cs="Arial"/>
          <w:color w:val="000000"/>
          <w:sz w:val="22"/>
          <w:szCs w:val="22"/>
        </w:rPr>
        <w:br/>
      </w:r>
    </w:p>
    <w:p w:rsidR="00C15538" w:rsidRDefault="00C15538">
      <w:pPr>
        <w:pBdr>
          <w:top w:val="nil"/>
          <w:left w:val="nil"/>
          <w:bottom w:val="nil"/>
          <w:right w:val="nil"/>
          <w:between w:val="nil"/>
        </w:pBdr>
        <w:spacing w:after="160"/>
        <w:rPr>
          <w:rFonts w:ascii="Arial" w:eastAsia="Arial" w:hAnsi="Arial" w:cs="Arial"/>
          <w:color w:val="000000"/>
          <w:sz w:val="22"/>
          <w:szCs w:val="22"/>
        </w:rPr>
      </w:pPr>
    </w:p>
    <w:p w:rsidR="00C15538" w:rsidRDefault="00C15538">
      <w:pPr>
        <w:pBdr>
          <w:top w:val="nil"/>
          <w:left w:val="nil"/>
          <w:bottom w:val="nil"/>
          <w:right w:val="nil"/>
          <w:between w:val="nil"/>
        </w:pBdr>
        <w:spacing w:after="160"/>
        <w:rPr>
          <w:rFonts w:ascii="Arial" w:eastAsia="Arial" w:hAnsi="Arial" w:cs="Arial"/>
          <w:color w:val="000000"/>
          <w:sz w:val="22"/>
          <w:szCs w:val="22"/>
        </w:rPr>
      </w:pPr>
    </w:p>
    <w:p w:rsidR="00C15538" w:rsidRDefault="00C15538">
      <w:pPr>
        <w:pBdr>
          <w:top w:val="nil"/>
          <w:left w:val="nil"/>
          <w:bottom w:val="nil"/>
          <w:right w:val="nil"/>
          <w:between w:val="nil"/>
        </w:pBdr>
        <w:spacing w:after="160"/>
        <w:rPr>
          <w:rFonts w:ascii="Arial" w:eastAsia="Arial" w:hAnsi="Arial" w:cs="Arial"/>
          <w:color w:val="000000"/>
          <w:sz w:val="22"/>
          <w:szCs w:val="22"/>
        </w:rPr>
      </w:pPr>
    </w:p>
    <w:p w:rsidR="00C15538" w:rsidRDefault="00C15538">
      <w:pPr>
        <w:pBdr>
          <w:top w:val="nil"/>
          <w:left w:val="nil"/>
          <w:bottom w:val="nil"/>
          <w:right w:val="nil"/>
          <w:between w:val="nil"/>
        </w:pBdr>
        <w:spacing w:after="160"/>
        <w:rPr>
          <w:rFonts w:ascii="Arial" w:eastAsia="Arial" w:hAnsi="Arial" w:cs="Arial"/>
          <w:color w:val="000000"/>
          <w:sz w:val="22"/>
          <w:szCs w:val="22"/>
        </w:rPr>
      </w:pPr>
    </w:p>
    <w:p w:rsidR="00444C6A" w:rsidRDefault="005E1AAD">
      <w:pPr>
        <w:pBdr>
          <w:top w:val="nil"/>
          <w:left w:val="nil"/>
          <w:bottom w:val="none" w:sz="0" w:space="0" w:color="000000"/>
          <w:right w:val="nil"/>
          <w:between w:val="nil"/>
        </w:pBdr>
        <w:spacing w:after="240"/>
        <w:rPr>
          <w:rFonts w:ascii="Georgia" w:eastAsia="Georgia" w:hAnsi="Georgia" w:cs="Georgia"/>
          <w:b/>
          <w:color w:val="000000"/>
        </w:rPr>
      </w:pPr>
      <w:r>
        <w:rPr>
          <w:rFonts w:ascii="Georgia" w:eastAsia="Georgia" w:hAnsi="Georgia" w:cs="Georgia"/>
          <w:b/>
          <w:color w:val="000000"/>
        </w:rPr>
        <w:lastRenderedPageBreak/>
        <w:t xml:space="preserve">Overview of the Quality Initiative </w:t>
      </w:r>
    </w:p>
    <w:p w:rsidR="00444C6A" w:rsidRDefault="005E1AAD">
      <w:pPr>
        <w:numPr>
          <w:ilvl w:val="0"/>
          <w:numId w:val="2"/>
        </w:numPr>
        <w:pBdr>
          <w:top w:val="single" w:sz="4" w:space="4" w:color="FFFFFF"/>
          <w:left w:val="single" w:sz="4" w:space="4" w:color="FFFFFF"/>
          <w:bottom w:val="single" w:sz="4" w:space="4" w:color="FFFFFF"/>
          <w:right w:val="single" w:sz="4" w:space="4" w:color="FFFFFF"/>
          <w:between w:val="nil"/>
        </w:pBdr>
        <w:shd w:val="clear" w:color="auto" w:fill="F2F2F2"/>
        <w:spacing w:after="160"/>
        <w:ind w:left="360"/>
      </w:pPr>
      <w:r>
        <w:rPr>
          <w:rFonts w:ascii="Arial" w:eastAsia="Arial" w:hAnsi="Arial" w:cs="Arial"/>
          <w:color w:val="000000"/>
          <w:sz w:val="22"/>
          <w:szCs w:val="22"/>
        </w:rPr>
        <w:t>Provide a title and brief description of the Quality Initiative. Explain whether the initiative will begin and be completed during the Quality Initiative period or if it is part of work already in progress or will achieve a key milestone in the work of a longer initiative.</w:t>
      </w:r>
    </w:p>
    <w:p w:rsidR="00444C6A" w:rsidRDefault="00444C6A">
      <w:pPr>
        <w:pBdr>
          <w:top w:val="nil"/>
          <w:left w:val="nil"/>
          <w:bottom w:val="nil"/>
          <w:right w:val="nil"/>
          <w:between w:val="nil"/>
        </w:pBdr>
        <w:spacing w:after="160"/>
        <w:ind w:left="360"/>
        <w:rPr>
          <w:rFonts w:ascii="Arial" w:eastAsia="Arial" w:hAnsi="Arial" w:cs="Arial"/>
          <w:color w:val="000000"/>
          <w:sz w:val="22"/>
          <w:szCs w:val="22"/>
        </w:rPr>
        <w:sectPr w:rsidR="00444C6A">
          <w:type w:val="continuous"/>
          <w:pgSz w:w="12240" w:h="15840"/>
          <w:pgMar w:top="1440" w:right="1008" w:bottom="1440" w:left="1008" w:header="720" w:footer="720" w:gutter="0"/>
          <w:cols w:space="720" w:equalWidth="0">
            <w:col w:w="9360"/>
          </w:cols>
          <w:titlePg/>
        </w:sectPr>
      </w:pPr>
    </w:p>
    <w:p w:rsidR="00C15538" w:rsidRDefault="00C15538" w:rsidP="00C15538">
      <w:pPr>
        <w:pBdr>
          <w:top w:val="nil"/>
          <w:left w:val="nil"/>
          <w:bottom w:val="nil"/>
          <w:right w:val="nil"/>
          <w:between w:val="nil"/>
        </w:pBdr>
        <w:spacing w:after="160"/>
        <w:rPr>
          <w:rFonts w:ascii="Arial" w:hAnsi="Arial" w:cs="Arial"/>
          <w:b/>
          <w:color w:val="000000"/>
          <w:sz w:val="22"/>
          <w:szCs w:val="22"/>
        </w:rPr>
      </w:pPr>
    </w:p>
    <w:p w:rsidR="00444C6A" w:rsidRPr="00834B21" w:rsidRDefault="005E1AAD" w:rsidP="00C15538">
      <w:pPr>
        <w:pBdr>
          <w:top w:val="nil"/>
          <w:left w:val="nil"/>
          <w:bottom w:val="nil"/>
          <w:right w:val="nil"/>
          <w:between w:val="nil"/>
        </w:pBdr>
        <w:spacing w:after="160"/>
        <w:rPr>
          <w:rFonts w:ascii="Arial" w:eastAsia="Arial" w:hAnsi="Arial" w:cs="Arial"/>
          <w:color w:val="000000"/>
          <w:sz w:val="22"/>
          <w:szCs w:val="22"/>
        </w:rPr>
      </w:pPr>
      <w:r w:rsidRPr="00834B21">
        <w:rPr>
          <w:rFonts w:ascii="Arial" w:hAnsi="Arial" w:cs="Arial"/>
          <w:b/>
          <w:color w:val="000000"/>
          <w:sz w:val="22"/>
          <w:szCs w:val="22"/>
        </w:rPr>
        <w:t>Project Title:</w:t>
      </w:r>
      <w:r>
        <w:rPr>
          <w:color w:val="000000"/>
          <w:sz w:val="22"/>
          <w:szCs w:val="22"/>
        </w:rPr>
        <w:t xml:space="preserve">  </w:t>
      </w:r>
      <w:r w:rsidRPr="00834B21">
        <w:rPr>
          <w:color w:val="000000"/>
          <w:sz w:val="22"/>
          <w:szCs w:val="22"/>
        </w:rPr>
        <w:t>Culture and Inclusion Champions</w:t>
      </w:r>
    </w:p>
    <w:p w:rsidR="00444C6A" w:rsidRDefault="00444C6A">
      <w:pPr>
        <w:pBdr>
          <w:top w:val="nil"/>
          <w:left w:val="nil"/>
          <w:bottom w:val="nil"/>
          <w:right w:val="nil"/>
          <w:between w:val="nil"/>
        </w:pBdr>
        <w:spacing w:after="160"/>
        <w:ind w:left="360"/>
        <w:rPr>
          <w:rFonts w:ascii="Arial" w:eastAsia="Arial" w:hAnsi="Arial" w:cs="Arial"/>
          <w:color w:val="000000"/>
          <w:sz w:val="22"/>
          <w:szCs w:val="22"/>
        </w:rPr>
      </w:pPr>
    </w:p>
    <w:p w:rsidR="00444C6A" w:rsidRPr="00C15538" w:rsidRDefault="005E1AAD">
      <w:pPr>
        <w:pBdr>
          <w:top w:val="nil"/>
          <w:left w:val="nil"/>
          <w:bottom w:val="nil"/>
          <w:right w:val="nil"/>
          <w:between w:val="nil"/>
        </w:pBdr>
        <w:spacing w:after="160"/>
        <w:rPr>
          <w:rFonts w:ascii="Arial" w:hAnsi="Arial" w:cs="Arial"/>
          <w:b/>
          <w:color w:val="000000"/>
          <w:sz w:val="22"/>
          <w:szCs w:val="22"/>
        </w:rPr>
      </w:pPr>
      <w:r w:rsidRPr="00C15538">
        <w:rPr>
          <w:rFonts w:ascii="Arial" w:hAnsi="Arial" w:cs="Arial"/>
          <w:b/>
          <w:color w:val="000000"/>
          <w:sz w:val="22"/>
          <w:szCs w:val="22"/>
        </w:rPr>
        <w:t xml:space="preserve">Brief Description:  </w:t>
      </w:r>
    </w:p>
    <w:p w:rsidR="00444C6A" w:rsidRPr="00C15538" w:rsidRDefault="005E1AAD">
      <w:pPr>
        <w:pBdr>
          <w:top w:val="nil"/>
          <w:left w:val="nil"/>
          <w:bottom w:val="nil"/>
          <w:right w:val="nil"/>
          <w:between w:val="nil"/>
        </w:pBdr>
        <w:spacing w:after="120"/>
        <w:rPr>
          <w:color w:val="000000"/>
          <w:sz w:val="22"/>
          <w:szCs w:val="22"/>
        </w:rPr>
      </w:pPr>
      <w:r w:rsidRPr="00C15538">
        <w:rPr>
          <w:color w:val="000000"/>
          <w:sz w:val="22"/>
          <w:szCs w:val="22"/>
        </w:rPr>
        <w:t>Hope College proposes a Quality Initiative inviting campus-wide engagement and voice in culture, inclusion, diversity, equity, and accessibility (CIDEA).</w:t>
      </w:r>
    </w:p>
    <w:p w:rsidR="00444C6A" w:rsidRPr="00C15538" w:rsidRDefault="005E1AAD">
      <w:pPr>
        <w:spacing w:after="120"/>
        <w:rPr>
          <w:sz w:val="22"/>
          <w:szCs w:val="22"/>
        </w:rPr>
      </w:pPr>
      <w:r w:rsidRPr="00C15538">
        <w:rPr>
          <w:sz w:val="22"/>
          <w:szCs w:val="22"/>
        </w:rPr>
        <w:t xml:space="preserve">Beginning in fall 2020, academic and administrative units will identify two or three CIDEA goals they will undertake in that year. Culture and Inclusion Champions (60+ staff and faculty members) are identified as point persons for these teams as they develop and implement annual goals to create a climate of intentionality around intercultural proficiency and understanding. Champions, with training and support from Hope’s Chief Officer for Culture and Inclusion, serve as resources for their units, provide information, identify materials, and make connections to support unit success in achieving their goals. Champions share unit goals with the Chief Officer for Culture and Inclusion and submit brief reports outlining unit success and progress.  The Chief Officer for Culture and Inclusion will provide feedback and support to units throughout the year and share unit successes with the broader campus community. </w:t>
      </w:r>
    </w:p>
    <w:p w:rsidR="00444C6A" w:rsidRPr="00C15538" w:rsidRDefault="005E1AAD">
      <w:pPr>
        <w:pBdr>
          <w:top w:val="nil"/>
          <w:left w:val="nil"/>
          <w:bottom w:val="nil"/>
          <w:right w:val="nil"/>
          <w:between w:val="nil"/>
        </w:pBdr>
        <w:spacing w:after="120"/>
        <w:rPr>
          <w:color w:val="000000"/>
          <w:sz w:val="22"/>
          <w:szCs w:val="22"/>
        </w:rPr>
      </w:pPr>
      <w:r w:rsidRPr="00C15538">
        <w:rPr>
          <w:color w:val="000000"/>
          <w:sz w:val="22"/>
          <w:szCs w:val="22"/>
        </w:rPr>
        <w:t>For effective preparation, the initiative timeline begins in spring 2020, followed by two years of activities and results within the Quality Initiative period. We will use results from these two years to modify and refine our approach as Culture and Inclusion Champions become a continuing component of Hope’s institutional CIDEA efforts.</w:t>
      </w:r>
    </w:p>
    <w:p w:rsidR="00444C6A" w:rsidRDefault="00444C6A">
      <w:pPr>
        <w:pBdr>
          <w:top w:val="nil"/>
          <w:left w:val="nil"/>
          <w:bottom w:val="nil"/>
          <w:right w:val="nil"/>
          <w:between w:val="nil"/>
        </w:pBdr>
        <w:spacing w:after="160"/>
        <w:ind w:left="360"/>
        <w:rPr>
          <w:rFonts w:ascii="Arial" w:eastAsia="Arial" w:hAnsi="Arial" w:cs="Arial"/>
          <w:color w:val="000000"/>
          <w:sz w:val="22"/>
          <w:szCs w:val="22"/>
        </w:rPr>
        <w:sectPr w:rsidR="00444C6A">
          <w:type w:val="continuous"/>
          <w:pgSz w:w="12240" w:h="15840"/>
          <w:pgMar w:top="1440" w:right="1008" w:bottom="1440" w:left="1008" w:header="720" w:footer="720" w:gutter="0"/>
          <w:cols w:space="720" w:equalWidth="0">
            <w:col w:w="9360"/>
          </w:cols>
          <w:titlePg/>
        </w:sectPr>
      </w:pPr>
    </w:p>
    <w:p w:rsidR="00444C6A" w:rsidRDefault="005E1AAD">
      <w:pPr>
        <w:pBdr>
          <w:top w:val="nil"/>
          <w:left w:val="nil"/>
          <w:bottom w:val="none" w:sz="0" w:space="0" w:color="000000"/>
          <w:right w:val="nil"/>
          <w:between w:val="nil"/>
        </w:pBdr>
        <w:spacing w:after="240"/>
        <w:rPr>
          <w:rFonts w:ascii="Georgia" w:eastAsia="Georgia" w:hAnsi="Georgia" w:cs="Georgia"/>
          <w:b/>
          <w:color w:val="000000"/>
        </w:rPr>
      </w:pPr>
      <w:r>
        <w:rPr>
          <w:rFonts w:ascii="Arial" w:eastAsia="Arial" w:hAnsi="Arial" w:cs="Arial"/>
          <w:color w:val="000000"/>
          <w:sz w:val="22"/>
          <w:szCs w:val="22"/>
        </w:rPr>
        <w:lastRenderedPageBreak/>
        <w:br/>
      </w:r>
      <w:r>
        <w:rPr>
          <w:rFonts w:ascii="Georgia" w:eastAsia="Georgia" w:hAnsi="Georgia" w:cs="Georgia"/>
          <w:b/>
          <w:color w:val="000000"/>
        </w:rPr>
        <w:t xml:space="preserve">Sufficiency of the Initiative’s Scope and Significance </w:t>
      </w:r>
    </w:p>
    <w:p w:rsidR="00444C6A" w:rsidRDefault="005E1AAD">
      <w:pPr>
        <w:numPr>
          <w:ilvl w:val="0"/>
          <w:numId w:val="2"/>
        </w:numPr>
        <w:pBdr>
          <w:top w:val="single" w:sz="4" w:space="4" w:color="FFFFFF"/>
          <w:left w:val="single" w:sz="4" w:space="4" w:color="FFFFFF"/>
          <w:bottom w:val="single" w:sz="4" w:space="4" w:color="FFFFFF"/>
          <w:right w:val="single" w:sz="4" w:space="4" w:color="FFFFFF"/>
          <w:between w:val="nil"/>
        </w:pBdr>
        <w:shd w:val="clear" w:color="auto" w:fill="F2F2F2"/>
        <w:spacing w:after="160"/>
        <w:ind w:left="360"/>
        <w:rPr>
          <w:rFonts w:ascii="Arial" w:eastAsia="Arial" w:hAnsi="Arial" w:cs="Arial"/>
          <w:b/>
          <w:color w:val="000000"/>
          <w:sz w:val="22"/>
          <w:szCs w:val="22"/>
        </w:rPr>
        <w:sectPr w:rsidR="00444C6A">
          <w:type w:val="continuous"/>
          <w:pgSz w:w="12240" w:h="15840"/>
          <w:pgMar w:top="1440" w:right="1008" w:bottom="1440" w:left="1008" w:header="720" w:footer="720" w:gutter="0"/>
          <w:cols w:space="720" w:equalWidth="0">
            <w:col w:w="9360"/>
          </w:cols>
          <w:titlePg/>
        </w:sectPr>
      </w:pPr>
      <w:r>
        <w:rPr>
          <w:rFonts w:ascii="Arial" w:eastAsia="Arial" w:hAnsi="Arial" w:cs="Arial"/>
          <w:color w:val="000000"/>
          <w:sz w:val="22"/>
          <w:szCs w:val="22"/>
        </w:rPr>
        <w:t>Explain why the proposed initiative is relevant and significant for the institution.</w:t>
      </w:r>
    </w:p>
    <w:p w:rsidR="00444C6A" w:rsidRPr="00C15538" w:rsidRDefault="005E1AAD">
      <w:pPr>
        <w:pBdr>
          <w:top w:val="nil"/>
          <w:left w:val="nil"/>
          <w:bottom w:val="nil"/>
          <w:right w:val="nil"/>
          <w:between w:val="nil"/>
        </w:pBdr>
        <w:spacing w:after="120"/>
        <w:rPr>
          <w:color w:val="000000"/>
          <w:sz w:val="22"/>
          <w:szCs w:val="22"/>
        </w:rPr>
      </w:pPr>
      <w:r w:rsidRPr="00C15538">
        <w:rPr>
          <w:color w:val="000000"/>
          <w:sz w:val="22"/>
          <w:szCs w:val="22"/>
        </w:rPr>
        <w:lastRenderedPageBreak/>
        <w:t>The Culture and Inclusion Champions initiative supports the Hope College Mission, Affirmation of Christian Aspirations, and responds to our belief that we can improve with respect to institutional processes and activities reflecting attention to human diversity (HLC Core Component 1.C.).</w:t>
      </w:r>
    </w:p>
    <w:p w:rsidR="00444C6A" w:rsidRPr="00C15538" w:rsidRDefault="005E1AAD">
      <w:pPr>
        <w:pBdr>
          <w:top w:val="nil"/>
          <w:left w:val="nil"/>
          <w:bottom w:val="nil"/>
          <w:right w:val="nil"/>
          <w:between w:val="nil"/>
        </w:pBdr>
        <w:spacing w:after="120"/>
        <w:rPr>
          <w:color w:val="000000"/>
          <w:sz w:val="22"/>
          <w:szCs w:val="22"/>
        </w:rPr>
      </w:pPr>
      <w:r w:rsidRPr="00C15538">
        <w:rPr>
          <w:color w:val="000000"/>
          <w:sz w:val="22"/>
          <w:szCs w:val="22"/>
        </w:rPr>
        <w:t xml:space="preserve">The Mission of Hope College is “to educate students for lives of leadership and service in a global society through academic and co-curricular programs of recognized excellence in the liberal arts and in the context of the historic Christian faith” (Hope College, 2008). This centrally positions developing our students for global citizenship within the Mission. As such, it is imperative to strategically and intentionally develop a campus environment that prepares students as global citizens with facility in navigating intercultural spaces. This environment must be one in which sense of belonging is a catalyst for success and not an obstacle; recognizes the strengths and value afforded by diversity; and in which all constituents feel they have a voice. While our Mission centers on students—as it rightly should—staff, faculty, and administrators constitute the permanent college community and students will take their cue from us. We are the ones responsible for the culture our students will experience. </w:t>
      </w:r>
    </w:p>
    <w:p w:rsidR="00444C6A" w:rsidRPr="00C15538" w:rsidRDefault="005E1AAD">
      <w:pPr>
        <w:pBdr>
          <w:top w:val="nil"/>
          <w:left w:val="nil"/>
          <w:bottom w:val="nil"/>
          <w:right w:val="nil"/>
          <w:between w:val="nil"/>
        </w:pBdr>
        <w:spacing w:after="120"/>
        <w:rPr>
          <w:color w:val="000000"/>
          <w:sz w:val="22"/>
          <w:szCs w:val="22"/>
        </w:rPr>
      </w:pPr>
      <w:r w:rsidRPr="00C15538">
        <w:rPr>
          <w:color w:val="000000"/>
          <w:sz w:val="22"/>
          <w:szCs w:val="22"/>
        </w:rPr>
        <w:lastRenderedPageBreak/>
        <w:t xml:space="preserve">Hope College’s context, “the context of the historic Christian faith,” also contributes to the relevance and significance of this initiative to the institution. Hope’s Christian Aspirations statement says that we aspire to be faithful, welcoming, and transformational. The “welcoming” section of the statement begins with “Hospitality is a hallmark of the Christian faith. Hope seeks to be a community that affirms the dignity of all persons as bearers of God’s image. We are a community where all come together to offer their gifts of understanding to one another” (Hope College, 2018). To achieve these aspirations, we must endeavor together to ensure hospitality, affirmation, dignity of all persons, and understanding are the norm and expectation for interaction in our culture. </w:t>
      </w:r>
    </w:p>
    <w:p w:rsidR="00444C6A" w:rsidRPr="00C15538" w:rsidRDefault="005E1AAD">
      <w:pPr>
        <w:pBdr>
          <w:top w:val="nil"/>
          <w:left w:val="nil"/>
          <w:bottom w:val="nil"/>
          <w:right w:val="nil"/>
          <w:between w:val="nil"/>
        </w:pBdr>
        <w:spacing w:after="120"/>
        <w:rPr>
          <w:color w:val="000000"/>
          <w:sz w:val="22"/>
          <w:szCs w:val="22"/>
        </w:rPr>
      </w:pPr>
      <w:r w:rsidRPr="00C15538">
        <w:rPr>
          <w:color w:val="000000"/>
          <w:sz w:val="22"/>
          <w:szCs w:val="22"/>
        </w:rPr>
        <w:t xml:space="preserve">This Quality Initiative engages every unit across campus to consider how effectively they have established these values in their unit, how evident the values are in the experience of students, staff, and faculty who participate with that unit, how the unit is assessing the efficacy of strategies employed to create and maintain these values, and to develop annual action plans that refine existing strategies and innovate to continue making gains toward consistently achieving our mission. </w:t>
      </w:r>
    </w:p>
    <w:p w:rsidR="00444C6A" w:rsidRPr="00C15538" w:rsidRDefault="005E1AAD">
      <w:pPr>
        <w:pBdr>
          <w:top w:val="nil"/>
          <w:left w:val="nil"/>
          <w:bottom w:val="nil"/>
          <w:right w:val="nil"/>
          <w:between w:val="nil"/>
        </w:pBdr>
        <w:spacing w:after="120"/>
        <w:rPr>
          <w:color w:val="000000"/>
          <w:sz w:val="22"/>
          <w:szCs w:val="22"/>
        </w:rPr>
      </w:pPr>
      <w:r w:rsidRPr="00C15538">
        <w:rPr>
          <w:color w:val="000000"/>
          <w:sz w:val="22"/>
          <w:szCs w:val="22"/>
        </w:rPr>
        <w:t>In 2014, Hope “met with concerns” Core Component 1.C. and this Quality Initiative is one component of a broader set of activities and initiatives we have undertaken in response.  Data from our 2018 Campus Climate Survey suggest we have made progress with respect to understanding the relationship between our mission and the diversity of society. Faculty and staff report that cultural diversity on Hope College’s campus is somewhat or very important to them (81% AHANA; 90% White) and believe that most faculty, staff, and administrators at Hope College are welcoming to people of color (81% AHANA; 92% White).</w:t>
      </w:r>
    </w:p>
    <w:p w:rsidR="00444C6A" w:rsidRPr="00C15538" w:rsidRDefault="005E1AAD">
      <w:pPr>
        <w:pBdr>
          <w:top w:val="nil"/>
          <w:left w:val="nil"/>
          <w:bottom w:val="nil"/>
          <w:right w:val="nil"/>
          <w:between w:val="nil"/>
        </w:pBdr>
        <w:spacing w:after="120"/>
        <w:rPr>
          <w:color w:val="000000"/>
          <w:sz w:val="22"/>
          <w:szCs w:val="22"/>
        </w:rPr>
      </w:pPr>
      <w:r w:rsidRPr="00C15538">
        <w:rPr>
          <w:color w:val="000000"/>
          <w:sz w:val="22"/>
          <w:szCs w:val="22"/>
        </w:rPr>
        <w:t>However, there remains room for growth. Only 23% of AHANA staff and faculty believe that Hope College provides adequate programs and services to promote the success of students of color compared to 43% of White staff and faculty. Similarly, 23% of AHANA and 55% of White respondents agree that Hope College proactively addresses (takes action to prevent) discrimination. When asked whether or not Hope College values their involvement in diversity initiatives on campus, 40% of AHANA and 57% of White faculty and staff agreed. In the most recent alumni surveys, Hope alumni at both six-months and 10-years out identified interactions with diverse others as an area where Hope could have done more to prepare them.</w:t>
      </w:r>
    </w:p>
    <w:p w:rsidR="00444C6A" w:rsidRPr="00C15538" w:rsidRDefault="005E1AAD">
      <w:pPr>
        <w:pBdr>
          <w:top w:val="nil"/>
          <w:left w:val="nil"/>
          <w:bottom w:val="nil"/>
          <w:right w:val="nil"/>
          <w:between w:val="nil"/>
        </w:pBdr>
        <w:spacing w:after="120"/>
        <w:rPr>
          <w:color w:val="000000"/>
          <w:sz w:val="22"/>
          <w:szCs w:val="22"/>
        </w:rPr>
      </w:pPr>
      <w:r w:rsidRPr="00C15538">
        <w:rPr>
          <w:color w:val="000000"/>
          <w:sz w:val="22"/>
          <w:szCs w:val="22"/>
        </w:rPr>
        <w:t>The Culture and Inclusion Champions initiative provides guided opportunity for units to actively address their contributions toward creating a climate that maximizes our capacity to achieve our institutional mission and that faculty, staff, and students identify as needed.  We believe this initiative, embedded at the unit level, allows closer proximity for constituents to feel Hope is improving programs and services that support student success and values the involvement of all constituents in diversity initiatives.  This proactive process for looking at our institutional processes and activities is an identified gap in the broader set of CIDEA initiatives we have undertaken since 2014.</w:t>
      </w:r>
    </w:p>
    <w:p w:rsidR="00444C6A" w:rsidRPr="00C15538" w:rsidRDefault="005E1AAD">
      <w:pPr>
        <w:pBdr>
          <w:top w:val="nil"/>
          <w:left w:val="nil"/>
          <w:bottom w:val="nil"/>
          <w:right w:val="nil"/>
          <w:between w:val="nil"/>
        </w:pBdr>
        <w:spacing w:after="120"/>
        <w:rPr>
          <w:color w:val="000000"/>
          <w:sz w:val="22"/>
          <w:szCs w:val="22"/>
        </w:rPr>
      </w:pPr>
      <w:r w:rsidRPr="00C15538">
        <w:rPr>
          <w:color w:val="000000"/>
          <w:sz w:val="22"/>
          <w:szCs w:val="22"/>
        </w:rPr>
        <w:t xml:space="preserve">This initiative also links to broader planning processes.  Our current college strategic plan, </w:t>
      </w:r>
      <w:r w:rsidRPr="00C15538">
        <w:rPr>
          <w:i/>
          <w:color w:val="000000"/>
          <w:sz w:val="22"/>
          <w:szCs w:val="22"/>
        </w:rPr>
        <w:t>Hope for the World 2025</w:t>
      </w:r>
      <w:r w:rsidRPr="00C15538">
        <w:rPr>
          <w:color w:val="000000"/>
          <w:sz w:val="22"/>
          <w:szCs w:val="22"/>
        </w:rPr>
        <w:t>, includes key performance indicators across three of the six goals for diversity, inclusion, and culture.  The work and results of this Q</w:t>
      </w:r>
      <w:r w:rsidR="00DD1353">
        <w:rPr>
          <w:color w:val="000000"/>
          <w:sz w:val="22"/>
          <w:szCs w:val="22"/>
        </w:rPr>
        <w:t>uality Initiative fold into our Strategic Plan and its</w:t>
      </w:r>
      <w:r w:rsidRPr="00C15538">
        <w:rPr>
          <w:color w:val="000000"/>
          <w:sz w:val="22"/>
          <w:szCs w:val="22"/>
        </w:rPr>
        <w:t xml:space="preserve"> goals. Culture, diversity, and inclusion have been identified as annual college priorities for FY2019 and 2020. In addi</w:t>
      </w:r>
      <w:r w:rsidR="00DD1353">
        <w:rPr>
          <w:color w:val="000000"/>
          <w:sz w:val="22"/>
          <w:szCs w:val="22"/>
        </w:rPr>
        <w:t>tion, this</w:t>
      </w:r>
      <w:r w:rsidRPr="00C15538">
        <w:rPr>
          <w:color w:val="000000"/>
          <w:sz w:val="22"/>
          <w:szCs w:val="22"/>
        </w:rPr>
        <w:t xml:space="preserve"> initiative aligns with the Hope College President’s vision for “Health before Growth” articulated in his September 2019 inaugural address.</w:t>
      </w:r>
    </w:p>
    <w:p w:rsidR="00444C6A" w:rsidRDefault="00444C6A">
      <w:pPr>
        <w:pBdr>
          <w:top w:val="nil"/>
          <w:left w:val="nil"/>
          <w:bottom w:val="nil"/>
          <w:right w:val="nil"/>
          <w:between w:val="nil"/>
        </w:pBdr>
        <w:spacing w:after="160"/>
        <w:rPr>
          <w:rFonts w:ascii="Arial" w:eastAsia="Arial" w:hAnsi="Arial" w:cs="Arial"/>
          <w:color w:val="000000"/>
          <w:sz w:val="22"/>
          <w:szCs w:val="22"/>
        </w:rPr>
      </w:pPr>
    </w:p>
    <w:p w:rsidR="00444C6A" w:rsidRDefault="00444C6A">
      <w:pPr>
        <w:pBdr>
          <w:top w:val="nil"/>
          <w:left w:val="nil"/>
          <w:bottom w:val="nil"/>
          <w:right w:val="nil"/>
          <w:between w:val="nil"/>
        </w:pBdr>
        <w:spacing w:after="160"/>
        <w:rPr>
          <w:rFonts w:ascii="Arial" w:eastAsia="Arial" w:hAnsi="Arial" w:cs="Arial"/>
          <w:color w:val="000000"/>
          <w:sz w:val="22"/>
          <w:szCs w:val="22"/>
        </w:rPr>
      </w:pPr>
    </w:p>
    <w:p w:rsidR="00C15538" w:rsidRDefault="00C15538">
      <w:pPr>
        <w:pBdr>
          <w:top w:val="nil"/>
          <w:left w:val="nil"/>
          <w:bottom w:val="nil"/>
          <w:right w:val="nil"/>
          <w:between w:val="nil"/>
        </w:pBdr>
        <w:spacing w:after="160"/>
        <w:rPr>
          <w:rFonts w:ascii="Arial" w:eastAsia="Arial" w:hAnsi="Arial" w:cs="Arial"/>
          <w:color w:val="000000"/>
          <w:sz w:val="22"/>
          <w:szCs w:val="22"/>
        </w:rPr>
        <w:sectPr w:rsidR="00C15538">
          <w:type w:val="continuous"/>
          <w:pgSz w:w="12240" w:h="15840"/>
          <w:pgMar w:top="1440" w:right="1008" w:bottom="1440" w:left="1008" w:header="720" w:footer="720" w:gutter="0"/>
          <w:cols w:space="720" w:equalWidth="0">
            <w:col w:w="9360"/>
          </w:cols>
          <w:titlePg/>
        </w:sectPr>
      </w:pPr>
    </w:p>
    <w:p w:rsidR="00444C6A" w:rsidRDefault="005E1AAD">
      <w:pPr>
        <w:numPr>
          <w:ilvl w:val="0"/>
          <w:numId w:val="2"/>
        </w:numPr>
        <w:pBdr>
          <w:top w:val="single" w:sz="4" w:space="4" w:color="FFFFFF"/>
          <w:left w:val="single" w:sz="4" w:space="4" w:color="FFFFFF"/>
          <w:bottom w:val="single" w:sz="4" w:space="4" w:color="FFFFFF"/>
          <w:right w:val="single" w:sz="4" w:space="4" w:color="FFFFFF"/>
          <w:between w:val="nil"/>
        </w:pBdr>
        <w:shd w:val="clear" w:color="auto" w:fill="F2F2F2"/>
        <w:spacing w:after="160"/>
        <w:ind w:left="360"/>
        <w:rPr>
          <w:rFonts w:ascii="Arial" w:eastAsia="Arial" w:hAnsi="Arial" w:cs="Arial"/>
          <w:b/>
          <w:color w:val="000000"/>
          <w:sz w:val="22"/>
          <w:szCs w:val="22"/>
        </w:rPr>
        <w:sectPr w:rsidR="00444C6A">
          <w:type w:val="continuous"/>
          <w:pgSz w:w="12240" w:h="15840"/>
          <w:pgMar w:top="1440" w:right="1008" w:bottom="1440" w:left="1008" w:header="720" w:footer="720" w:gutter="0"/>
          <w:cols w:space="720" w:equalWidth="0">
            <w:col w:w="9360"/>
          </w:cols>
          <w:titlePg/>
        </w:sectPr>
      </w:pPr>
      <w:r>
        <w:rPr>
          <w:rFonts w:ascii="Arial" w:eastAsia="Arial" w:hAnsi="Arial" w:cs="Arial"/>
          <w:color w:val="000000"/>
          <w:sz w:val="22"/>
          <w:szCs w:val="22"/>
        </w:rPr>
        <w:lastRenderedPageBreak/>
        <w:t>Explain the intended impact of the initiative on the institution and its academic quality.</w:t>
      </w:r>
    </w:p>
    <w:p w:rsidR="00444C6A" w:rsidRPr="00C15538" w:rsidRDefault="005E1AAD">
      <w:pPr>
        <w:pBdr>
          <w:top w:val="nil"/>
          <w:left w:val="nil"/>
          <w:bottom w:val="nil"/>
          <w:right w:val="nil"/>
          <w:between w:val="nil"/>
        </w:pBdr>
        <w:spacing w:after="120"/>
        <w:rPr>
          <w:color w:val="000000"/>
          <w:sz w:val="22"/>
          <w:szCs w:val="22"/>
        </w:rPr>
      </w:pPr>
      <w:r w:rsidRPr="00C15538">
        <w:rPr>
          <w:color w:val="000000"/>
          <w:sz w:val="22"/>
          <w:szCs w:val="22"/>
        </w:rPr>
        <w:lastRenderedPageBreak/>
        <w:t xml:space="preserve">The intended impact of this Quality Initiative is increased intentionality across Hope College units around intercultural </w:t>
      </w:r>
      <w:r w:rsidR="00DD1353">
        <w:rPr>
          <w:color w:val="000000"/>
          <w:sz w:val="22"/>
          <w:szCs w:val="22"/>
        </w:rPr>
        <w:t>proficiency and understanding</w:t>
      </w:r>
      <w:r w:rsidRPr="00C15538">
        <w:rPr>
          <w:color w:val="000000"/>
          <w:sz w:val="22"/>
          <w:szCs w:val="22"/>
        </w:rPr>
        <w:t xml:space="preserve"> the impact of unit-level processes and activities on an institutional culture that support inclusion, diversity, equity, and accessibility for all students and members of the staff and faculty.  </w:t>
      </w:r>
    </w:p>
    <w:p w:rsidR="00444C6A" w:rsidRPr="00C15538" w:rsidRDefault="005E1AAD">
      <w:pPr>
        <w:pBdr>
          <w:top w:val="nil"/>
          <w:left w:val="nil"/>
          <w:bottom w:val="nil"/>
          <w:right w:val="nil"/>
          <w:between w:val="nil"/>
        </w:pBdr>
        <w:spacing w:after="120"/>
        <w:rPr>
          <w:color w:val="000000"/>
          <w:sz w:val="22"/>
          <w:szCs w:val="22"/>
        </w:rPr>
      </w:pPr>
      <w:r w:rsidRPr="00C15538">
        <w:rPr>
          <w:color w:val="000000"/>
          <w:sz w:val="22"/>
          <w:szCs w:val="22"/>
        </w:rPr>
        <w:t>Changes we expect to see from this initiative that demonstrate impact on environment and academic quality include:</w:t>
      </w:r>
    </w:p>
    <w:p w:rsidR="00444C6A" w:rsidRPr="00C15538" w:rsidRDefault="005E1AAD">
      <w:pPr>
        <w:numPr>
          <w:ilvl w:val="0"/>
          <w:numId w:val="8"/>
        </w:numPr>
        <w:pBdr>
          <w:top w:val="nil"/>
          <w:left w:val="nil"/>
          <w:bottom w:val="nil"/>
          <w:right w:val="nil"/>
          <w:between w:val="nil"/>
        </w:pBdr>
        <w:spacing w:after="120"/>
        <w:rPr>
          <w:color w:val="000000"/>
          <w:sz w:val="22"/>
          <w:szCs w:val="22"/>
        </w:rPr>
      </w:pPr>
      <w:r w:rsidRPr="00C15538">
        <w:rPr>
          <w:color w:val="000000"/>
          <w:sz w:val="22"/>
          <w:szCs w:val="22"/>
        </w:rPr>
        <w:t xml:space="preserve">changes in policies, processes, and practices across academic and administrative units </w:t>
      </w:r>
    </w:p>
    <w:p w:rsidR="00444C6A" w:rsidRPr="00C15538" w:rsidRDefault="005E1AAD">
      <w:pPr>
        <w:numPr>
          <w:ilvl w:val="0"/>
          <w:numId w:val="8"/>
        </w:numPr>
        <w:pBdr>
          <w:top w:val="nil"/>
          <w:left w:val="nil"/>
          <w:bottom w:val="nil"/>
          <w:right w:val="nil"/>
          <w:between w:val="nil"/>
        </w:pBdr>
        <w:spacing w:after="120"/>
        <w:rPr>
          <w:color w:val="000000"/>
          <w:sz w:val="22"/>
          <w:szCs w:val="22"/>
        </w:rPr>
      </w:pPr>
      <w:r w:rsidRPr="00C15538">
        <w:rPr>
          <w:color w:val="000000"/>
          <w:sz w:val="22"/>
          <w:szCs w:val="22"/>
        </w:rPr>
        <w:t>decreases in the numbers of complaints received regarding discrimination; we recognize that with additional awareness and intentionality, in the short term we may actually see an increase in the numbers of complaints</w:t>
      </w:r>
    </w:p>
    <w:p w:rsidR="00444C6A" w:rsidRPr="00C15538" w:rsidRDefault="005E1AAD">
      <w:pPr>
        <w:numPr>
          <w:ilvl w:val="0"/>
          <w:numId w:val="8"/>
        </w:numPr>
        <w:pBdr>
          <w:top w:val="nil"/>
          <w:left w:val="nil"/>
          <w:bottom w:val="nil"/>
          <w:right w:val="nil"/>
          <w:between w:val="nil"/>
        </w:pBdr>
        <w:spacing w:after="120"/>
        <w:rPr>
          <w:color w:val="000000"/>
          <w:sz w:val="22"/>
          <w:szCs w:val="22"/>
        </w:rPr>
      </w:pPr>
      <w:r w:rsidRPr="00C15538">
        <w:rPr>
          <w:color w:val="000000"/>
          <w:sz w:val="22"/>
          <w:szCs w:val="22"/>
        </w:rPr>
        <w:t>more faculty being intentional about the classroom environment they establish and the ways in which diversity is represented in their course content</w:t>
      </w:r>
    </w:p>
    <w:p w:rsidR="00444C6A" w:rsidRPr="00C15538" w:rsidRDefault="005E1AAD">
      <w:pPr>
        <w:numPr>
          <w:ilvl w:val="0"/>
          <w:numId w:val="8"/>
        </w:numPr>
        <w:pBdr>
          <w:top w:val="nil"/>
          <w:left w:val="nil"/>
          <w:bottom w:val="nil"/>
          <w:right w:val="nil"/>
          <w:between w:val="nil"/>
        </w:pBdr>
        <w:spacing w:after="120"/>
        <w:rPr>
          <w:color w:val="000000"/>
          <w:sz w:val="22"/>
          <w:szCs w:val="22"/>
        </w:rPr>
      </w:pPr>
      <w:r w:rsidRPr="00C15538">
        <w:rPr>
          <w:color w:val="000000"/>
          <w:sz w:val="22"/>
          <w:szCs w:val="22"/>
        </w:rPr>
        <w:t>changes in patterns of Campus Climate Survey responses from students, staff, and faculty, with increases for items addressing institutional effectiveness and the success of diversity and inclusion awareness and practice and decreases for items addressing negative experiences of persons from underrepresented, minoritized, or marginalized populations on campus</w:t>
      </w:r>
    </w:p>
    <w:p w:rsidR="00444C6A" w:rsidRPr="00C15538" w:rsidRDefault="005E1AAD">
      <w:pPr>
        <w:numPr>
          <w:ilvl w:val="0"/>
          <w:numId w:val="8"/>
        </w:numPr>
        <w:pBdr>
          <w:top w:val="nil"/>
          <w:left w:val="nil"/>
          <w:bottom w:val="nil"/>
          <w:right w:val="nil"/>
          <w:between w:val="nil"/>
        </w:pBdr>
        <w:spacing w:after="120"/>
        <w:rPr>
          <w:color w:val="000000"/>
          <w:sz w:val="22"/>
          <w:szCs w:val="22"/>
        </w:rPr>
      </w:pPr>
      <w:r w:rsidRPr="00C15538">
        <w:rPr>
          <w:color w:val="000000"/>
          <w:sz w:val="22"/>
          <w:szCs w:val="22"/>
        </w:rPr>
        <w:t>improved outcomes for NSSE items addressing the experiences of our students with diversity and multicultural engagement in academic and co-curricular settings</w:t>
      </w:r>
    </w:p>
    <w:p w:rsidR="00444C6A" w:rsidRPr="00C15538" w:rsidRDefault="00444C6A">
      <w:pPr>
        <w:pBdr>
          <w:top w:val="nil"/>
          <w:left w:val="nil"/>
          <w:bottom w:val="nil"/>
          <w:right w:val="nil"/>
          <w:between w:val="nil"/>
        </w:pBdr>
        <w:spacing w:after="160"/>
        <w:ind w:left="360"/>
        <w:rPr>
          <w:rFonts w:ascii="Arial" w:eastAsia="Arial" w:hAnsi="Arial" w:cs="Arial"/>
          <w:color w:val="000000"/>
          <w:sz w:val="22"/>
          <w:szCs w:val="22"/>
        </w:rPr>
        <w:sectPr w:rsidR="00444C6A" w:rsidRPr="00C15538">
          <w:type w:val="continuous"/>
          <w:pgSz w:w="12240" w:h="15840"/>
          <w:pgMar w:top="1440" w:right="1008" w:bottom="1440" w:left="1008" w:header="720" w:footer="720" w:gutter="0"/>
          <w:cols w:space="720" w:equalWidth="0">
            <w:col w:w="9360"/>
          </w:cols>
          <w:titlePg/>
        </w:sectPr>
      </w:pPr>
    </w:p>
    <w:p w:rsidR="00444C6A" w:rsidRDefault="005E1AAD">
      <w:pPr>
        <w:pBdr>
          <w:top w:val="nil"/>
          <w:left w:val="nil"/>
          <w:bottom w:val="none" w:sz="0" w:space="0" w:color="000000"/>
          <w:right w:val="nil"/>
          <w:between w:val="nil"/>
        </w:pBdr>
        <w:spacing w:after="240"/>
        <w:rPr>
          <w:rFonts w:ascii="Georgia" w:eastAsia="Georgia" w:hAnsi="Georgia" w:cs="Georgia"/>
          <w:b/>
          <w:color w:val="000000"/>
        </w:rPr>
      </w:pPr>
      <w:r>
        <w:rPr>
          <w:rFonts w:ascii="Arial" w:eastAsia="Arial" w:hAnsi="Arial" w:cs="Arial"/>
          <w:color w:val="000000"/>
          <w:sz w:val="22"/>
          <w:szCs w:val="22"/>
        </w:rPr>
        <w:lastRenderedPageBreak/>
        <w:br/>
      </w:r>
      <w:r>
        <w:rPr>
          <w:rFonts w:ascii="Georgia" w:eastAsia="Georgia" w:hAnsi="Georgia" w:cs="Georgia"/>
          <w:b/>
          <w:color w:val="000000"/>
        </w:rPr>
        <w:t>Clarity of the Initiative’s Purpose</w:t>
      </w:r>
    </w:p>
    <w:p w:rsidR="00444C6A" w:rsidRDefault="005E1AAD">
      <w:pPr>
        <w:numPr>
          <w:ilvl w:val="0"/>
          <w:numId w:val="2"/>
        </w:numPr>
        <w:pBdr>
          <w:top w:val="single" w:sz="4" w:space="4" w:color="FFFFFF"/>
          <w:left w:val="single" w:sz="4" w:space="4" w:color="FFFFFF"/>
          <w:bottom w:val="single" w:sz="4" w:space="4" w:color="FFFFFF"/>
          <w:right w:val="single" w:sz="4" w:space="4" w:color="FFFFFF"/>
          <w:between w:val="nil"/>
        </w:pBdr>
        <w:shd w:val="clear" w:color="auto" w:fill="F2F2F2"/>
        <w:spacing w:after="160"/>
        <w:ind w:left="360"/>
        <w:sectPr w:rsidR="00444C6A">
          <w:type w:val="continuous"/>
          <w:pgSz w:w="12240" w:h="15840"/>
          <w:pgMar w:top="1440" w:right="1008" w:bottom="1440" w:left="1008" w:header="720" w:footer="720" w:gutter="0"/>
          <w:cols w:space="720" w:equalWidth="0">
            <w:col w:w="9360"/>
          </w:cols>
          <w:titlePg/>
        </w:sectPr>
      </w:pPr>
      <w:r>
        <w:rPr>
          <w:rFonts w:ascii="Arial" w:eastAsia="Arial" w:hAnsi="Arial" w:cs="Arial"/>
          <w:color w:val="000000"/>
          <w:sz w:val="22"/>
          <w:szCs w:val="22"/>
        </w:rPr>
        <w:t>Describe the purposes and goals for the initiative.</w:t>
      </w:r>
    </w:p>
    <w:p w:rsidR="00444C6A" w:rsidRPr="00C15538" w:rsidRDefault="005E1AAD">
      <w:pPr>
        <w:pBdr>
          <w:top w:val="nil"/>
          <w:left w:val="nil"/>
          <w:bottom w:val="nil"/>
          <w:right w:val="nil"/>
          <w:between w:val="nil"/>
        </w:pBdr>
        <w:spacing w:after="120"/>
        <w:rPr>
          <w:color w:val="000000"/>
          <w:sz w:val="22"/>
          <w:szCs w:val="22"/>
        </w:rPr>
      </w:pPr>
      <w:r w:rsidRPr="00C15538">
        <w:rPr>
          <w:color w:val="000000"/>
          <w:sz w:val="22"/>
          <w:szCs w:val="22"/>
        </w:rPr>
        <w:lastRenderedPageBreak/>
        <w:t>The purpose of the Culture and Inclusion Champions initiative is enhancing the quality and breadth of Hope’s efforts to create a vibrant intercultural community through unit-level action and campus-wide voice for culture, inclusion, diversity, equity, and accessibility resulting in increased positive impact on students, staff, and faculty.</w:t>
      </w:r>
    </w:p>
    <w:p w:rsidR="00444C6A" w:rsidRPr="00C15538" w:rsidRDefault="005E1AAD">
      <w:pPr>
        <w:pBdr>
          <w:top w:val="nil"/>
          <w:left w:val="nil"/>
          <w:bottom w:val="nil"/>
          <w:right w:val="nil"/>
          <w:between w:val="nil"/>
        </w:pBdr>
        <w:spacing w:after="120"/>
        <w:rPr>
          <w:color w:val="000000"/>
          <w:sz w:val="22"/>
          <w:szCs w:val="22"/>
        </w:rPr>
      </w:pPr>
      <w:r w:rsidRPr="00C15538">
        <w:rPr>
          <w:color w:val="000000"/>
          <w:sz w:val="22"/>
          <w:szCs w:val="22"/>
        </w:rPr>
        <w:t xml:space="preserve">We will do this by adopting a </w:t>
      </w:r>
      <w:r w:rsidRPr="00C15538">
        <w:rPr>
          <w:i/>
          <w:color w:val="000000"/>
          <w:sz w:val="22"/>
          <w:szCs w:val="22"/>
        </w:rPr>
        <w:t>decentralized</w:t>
      </w:r>
      <w:r w:rsidRPr="00C15538">
        <w:rPr>
          <w:color w:val="000000"/>
          <w:sz w:val="22"/>
          <w:szCs w:val="22"/>
        </w:rPr>
        <w:t xml:space="preserve"> approach, which has been identified as particularly powerful in diversity planning and implementation for higher education (Williams, 2013). The decentralized approach is one of three complementary approaches to planning for achieving CIDEA goals. The </w:t>
      </w:r>
      <w:r w:rsidRPr="00C15538">
        <w:rPr>
          <w:i/>
          <w:color w:val="000000"/>
          <w:sz w:val="22"/>
          <w:szCs w:val="22"/>
        </w:rPr>
        <w:t>integrated</w:t>
      </w:r>
      <w:r w:rsidRPr="00C15538">
        <w:rPr>
          <w:color w:val="000000"/>
          <w:sz w:val="22"/>
          <w:szCs w:val="22"/>
        </w:rPr>
        <w:t xml:space="preserve"> approach incorporates CIDEA in institutional strategic plans. The</w:t>
      </w:r>
      <w:r w:rsidRPr="00C15538">
        <w:rPr>
          <w:i/>
          <w:color w:val="000000"/>
          <w:sz w:val="22"/>
          <w:szCs w:val="22"/>
        </w:rPr>
        <w:t xml:space="preserve"> centralized</w:t>
      </w:r>
      <w:r w:rsidRPr="00C15538">
        <w:rPr>
          <w:color w:val="000000"/>
          <w:sz w:val="22"/>
          <w:szCs w:val="22"/>
        </w:rPr>
        <w:t xml:space="preserve"> approach focuses on developing the overall institutional diversity strategy or plan. The decentralized approach engages individual units to develop their own goals and action plans for culture, inclusion, diversity, equity, and accessibility. This serves to “create strategic consistency” and “allows for freedom, individuality, and creativity in the planning and implementation process” (Williams, 2013, p. 339). </w:t>
      </w:r>
    </w:p>
    <w:p w:rsidR="00444C6A" w:rsidRPr="00C15538" w:rsidRDefault="005E1AAD">
      <w:pPr>
        <w:pBdr>
          <w:top w:val="nil"/>
          <w:left w:val="nil"/>
          <w:bottom w:val="nil"/>
          <w:right w:val="nil"/>
          <w:between w:val="nil"/>
        </w:pBdr>
        <w:spacing w:after="120"/>
        <w:rPr>
          <w:color w:val="000000"/>
          <w:sz w:val="22"/>
          <w:szCs w:val="22"/>
        </w:rPr>
      </w:pPr>
      <w:r w:rsidRPr="00C15538">
        <w:rPr>
          <w:color w:val="000000"/>
          <w:sz w:val="22"/>
          <w:szCs w:val="22"/>
        </w:rPr>
        <w:t xml:space="preserve">Our strategic plan represents an </w:t>
      </w:r>
      <w:r w:rsidRPr="00C15538">
        <w:rPr>
          <w:i/>
          <w:color w:val="000000"/>
          <w:sz w:val="22"/>
          <w:szCs w:val="22"/>
        </w:rPr>
        <w:t>integrated</w:t>
      </w:r>
      <w:r w:rsidRPr="00C15538">
        <w:rPr>
          <w:color w:val="000000"/>
          <w:sz w:val="22"/>
          <w:szCs w:val="22"/>
        </w:rPr>
        <w:t xml:space="preserve"> approach as it includes key performance indicators for diversity, inclusion, and culture. The creation of the Chief Officer for Culture and Inclusion role in 2018 and the identification of culture, diversity, and inclusion as institutional priorities for FY2019 and 2020 represent the beginning of efforts toward a </w:t>
      </w:r>
      <w:r w:rsidRPr="00C15538">
        <w:rPr>
          <w:i/>
          <w:color w:val="000000"/>
          <w:sz w:val="22"/>
          <w:szCs w:val="22"/>
        </w:rPr>
        <w:t>centralized</w:t>
      </w:r>
      <w:r w:rsidRPr="00C15538">
        <w:rPr>
          <w:color w:val="000000"/>
          <w:sz w:val="22"/>
          <w:szCs w:val="22"/>
        </w:rPr>
        <w:t xml:space="preserve"> approach. Williams (2013) states that while each approach can operate independently there is benefit to be gained from simultaneous enactment and implementation across the three approaches. This initiative adds a </w:t>
      </w:r>
      <w:r w:rsidRPr="00C15538">
        <w:rPr>
          <w:i/>
          <w:color w:val="000000"/>
          <w:sz w:val="22"/>
          <w:szCs w:val="22"/>
        </w:rPr>
        <w:lastRenderedPageBreak/>
        <w:t xml:space="preserve">decentralized </w:t>
      </w:r>
      <w:r w:rsidRPr="00C15538">
        <w:rPr>
          <w:color w:val="000000"/>
          <w:sz w:val="22"/>
          <w:szCs w:val="22"/>
        </w:rPr>
        <w:t xml:space="preserve">component that we believe will position Hope to reap the benefits of combined, complementary approaches. </w:t>
      </w:r>
    </w:p>
    <w:p w:rsidR="00444C6A" w:rsidRPr="00C15538" w:rsidRDefault="005E1AAD">
      <w:pPr>
        <w:pBdr>
          <w:top w:val="nil"/>
          <w:left w:val="nil"/>
          <w:bottom w:val="nil"/>
          <w:right w:val="nil"/>
          <w:between w:val="nil"/>
        </w:pBdr>
        <w:spacing w:after="120"/>
        <w:rPr>
          <w:color w:val="000000"/>
          <w:sz w:val="22"/>
          <w:szCs w:val="22"/>
        </w:rPr>
      </w:pPr>
      <w:r>
        <w:rPr>
          <w:color w:val="000000"/>
          <w:sz w:val="22"/>
          <w:szCs w:val="22"/>
        </w:rPr>
        <w:t>The Quality I</w:t>
      </w:r>
      <w:r w:rsidRPr="00C15538">
        <w:rPr>
          <w:color w:val="000000"/>
          <w:sz w:val="22"/>
          <w:szCs w:val="22"/>
        </w:rPr>
        <w:t>nitiative goal is establishing a decentralized College process for campus-wide engagement and campus-wide voice for culture, inclusion, diversity, equity, and accessibility by</w:t>
      </w:r>
    </w:p>
    <w:p w:rsidR="00444C6A" w:rsidRPr="00C15538" w:rsidRDefault="005E1AAD">
      <w:pPr>
        <w:numPr>
          <w:ilvl w:val="0"/>
          <w:numId w:val="1"/>
        </w:numPr>
        <w:pBdr>
          <w:top w:val="nil"/>
          <w:left w:val="nil"/>
          <w:bottom w:val="nil"/>
          <w:right w:val="nil"/>
          <w:between w:val="nil"/>
        </w:pBdr>
        <w:spacing w:after="120"/>
        <w:rPr>
          <w:color w:val="000000"/>
          <w:sz w:val="22"/>
          <w:szCs w:val="22"/>
        </w:rPr>
      </w:pPr>
      <w:r w:rsidRPr="00C15538">
        <w:rPr>
          <w:color w:val="000000"/>
          <w:sz w:val="22"/>
          <w:szCs w:val="22"/>
        </w:rPr>
        <w:t>providing a structure for each campus academic and administrative unit to consider how they improve CIDEA values in their processes and activities,</w:t>
      </w:r>
    </w:p>
    <w:p w:rsidR="00444C6A" w:rsidRPr="00C15538" w:rsidRDefault="005E1AAD">
      <w:pPr>
        <w:numPr>
          <w:ilvl w:val="0"/>
          <w:numId w:val="1"/>
        </w:numPr>
        <w:pBdr>
          <w:top w:val="nil"/>
          <w:left w:val="nil"/>
          <w:bottom w:val="nil"/>
          <w:right w:val="nil"/>
          <w:between w:val="nil"/>
        </w:pBdr>
        <w:spacing w:after="120"/>
        <w:rPr>
          <w:color w:val="000000"/>
          <w:sz w:val="22"/>
          <w:szCs w:val="22"/>
        </w:rPr>
      </w:pPr>
      <w:r w:rsidRPr="00C15538">
        <w:rPr>
          <w:color w:val="000000"/>
          <w:sz w:val="22"/>
          <w:szCs w:val="22"/>
        </w:rPr>
        <w:t>providing and supporting trained Culture and Inclusion Champions in each unit,</w:t>
      </w:r>
    </w:p>
    <w:p w:rsidR="00444C6A" w:rsidRPr="00C15538" w:rsidRDefault="005E1AAD">
      <w:pPr>
        <w:numPr>
          <w:ilvl w:val="0"/>
          <w:numId w:val="1"/>
        </w:numPr>
        <w:pBdr>
          <w:top w:val="nil"/>
          <w:left w:val="nil"/>
          <w:bottom w:val="nil"/>
          <w:right w:val="nil"/>
          <w:between w:val="nil"/>
        </w:pBdr>
        <w:spacing w:after="120"/>
        <w:rPr>
          <w:color w:val="000000"/>
          <w:sz w:val="22"/>
          <w:szCs w:val="22"/>
        </w:rPr>
      </w:pPr>
      <w:r w:rsidRPr="00C15538">
        <w:rPr>
          <w:color w:val="000000"/>
          <w:sz w:val="22"/>
          <w:szCs w:val="22"/>
        </w:rPr>
        <w:t>assessing the efficacy of strategies employed through a continuous improvement approach, and</w:t>
      </w:r>
    </w:p>
    <w:p w:rsidR="00444C6A" w:rsidRPr="00C15538" w:rsidRDefault="005E1AAD">
      <w:pPr>
        <w:numPr>
          <w:ilvl w:val="0"/>
          <w:numId w:val="1"/>
        </w:numPr>
        <w:pBdr>
          <w:top w:val="nil"/>
          <w:left w:val="nil"/>
          <w:bottom w:val="nil"/>
          <w:right w:val="nil"/>
          <w:between w:val="nil"/>
        </w:pBdr>
        <w:spacing w:after="120"/>
        <w:rPr>
          <w:color w:val="000000"/>
          <w:sz w:val="22"/>
          <w:szCs w:val="22"/>
        </w:rPr>
      </w:pPr>
      <w:r w:rsidRPr="00C15538">
        <w:rPr>
          <w:color w:val="000000"/>
          <w:sz w:val="22"/>
          <w:szCs w:val="22"/>
        </w:rPr>
        <w:t>establishing a process for annual unit action plans that refine existing strategies and innovate to promote flourishing for all students, staff and faculty members.</w:t>
      </w:r>
    </w:p>
    <w:p w:rsidR="00444C6A" w:rsidRDefault="00444C6A">
      <w:pPr>
        <w:pBdr>
          <w:top w:val="nil"/>
          <w:left w:val="nil"/>
          <w:bottom w:val="nil"/>
          <w:right w:val="nil"/>
          <w:between w:val="nil"/>
        </w:pBdr>
        <w:spacing w:after="160"/>
        <w:ind w:left="360"/>
        <w:rPr>
          <w:rFonts w:ascii="Arial" w:eastAsia="Arial" w:hAnsi="Arial" w:cs="Arial"/>
          <w:sz w:val="22"/>
          <w:szCs w:val="22"/>
        </w:rPr>
      </w:pPr>
    </w:p>
    <w:p w:rsidR="00444C6A" w:rsidRDefault="00444C6A">
      <w:pPr>
        <w:pBdr>
          <w:top w:val="nil"/>
          <w:left w:val="nil"/>
          <w:bottom w:val="nil"/>
          <w:right w:val="nil"/>
          <w:between w:val="nil"/>
        </w:pBdr>
        <w:spacing w:after="160"/>
        <w:ind w:left="360"/>
        <w:rPr>
          <w:rFonts w:ascii="Arial" w:eastAsia="Arial" w:hAnsi="Arial" w:cs="Arial"/>
          <w:sz w:val="22"/>
          <w:szCs w:val="22"/>
        </w:rPr>
        <w:sectPr w:rsidR="00444C6A">
          <w:type w:val="continuous"/>
          <w:pgSz w:w="12240" w:h="15840"/>
          <w:pgMar w:top="1440" w:right="1008" w:bottom="1440" w:left="1008" w:header="720" w:footer="720" w:gutter="0"/>
          <w:cols w:space="720" w:equalWidth="0">
            <w:col w:w="9360"/>
          </w:cols>
          <w:titlePg/>
        </w:sectPr>
      </w:pPr>
    </w:p>
    <w:p w:rsidR="00444C6A" w:rsidRDefault="005E1AAD">
      <w:pPr>
        <w:numPr>
          <w:ilvl w:val="0"/>
          <w:numId w:val="2"/>
        </w:numPr>
        <w:pBdr>
          <w:top w:val="single" w:sz="4" w:space="4" w:color="FFFFFF"/>
          <w:left w:val="single" w:sz="4" w:space="4" w:color="FFFFFF"/>
          <w:bottom w:val="single" w:sz="4" w:space="4" w:color="FFFFFF"/>
          <w:right w:val="single" w:sz="4" w:space="4" w:color="FFFFFF"/>
          <w:between w:val="nil"/>
        </w:pBdr>
        <w:shd w:val="clear" w:color="auto" w:fill="F2F2F2"/>
        <w:spacing w:after="160"/>
        <w:ind w:left="360"/>
        <w:rPr>
          <w:rFonts w:ascii="Arial" w:eastAsia="Arial" w:hAnsi="Arial" w:cs="Arial"/>
          <w:b/>
          <w:color w:val="000000"/>
          <w:sz w:val="22"/>
          <w:szCs w:val="22"/>
        </w:rPr>
        <w:sectPr w:rsidR="00444C6A">
          <w:type w:val="continuous"/>
          <w:pgSz w:w="12240" w:h="15840"/>
          <w:pgMar w:top="1440" w:right="1008" w:bottom="1440" w:left="1008" w:header="720" w:footer="720" w:gutter="0"/>
          <w:cols w:space="720" w:equalWidth="0">
            <w:col w:w="9360"/>
          </w:cols>
          <w:titlePg/>
        </w:sectPr>
      </w:pPr>
      <w:r>
        <w:rPr>
          <w:rFonts w:ascii="Arial" w:eastAsia="Arial" w:hAnsi="Arial" w:cs="Arial"/>
          <w:color w:val="000000"/>
          <w:sz w:val="22"/>
          <w:szCs w:val="22"/>
        </w:rPr>
        <w:lastRenderedPageBreak/>
        <w:t>Select up to three main topics that will be addressed by the initiative.</w:t>
      </w:r>
    </w:p>
    <w:p w:rsidR="00444C6A" w:rsidRDefault="005E1AAD">
      <w:pPr>
        <w:pBdr>
          <w:top w:val="nil"/>
          <w:left w:val="nil"/>
          <w:bottom w:val="nil"/>
          <w:right w:val="nil"/>
          <w:between w:val="nil"/>
        </w:pBdr>
        <w:spacing w:after="160"/>
        <w:rPr>
          <w:rFonts w:ascii="Arial" w:eastAsia="Arial" w:hAnsi="Arial" w:cs="Arial"/>
          <w:color w:val="000000"/>
          <w:sz w:val="21"/>
          <w:szCs w:val="21"/>
        </w:rPr>
      </w:pPr>
      <w:bookmarkStart w:id="1" w:name="bookmark=id.30j0zll" w:colFirst="0" w:colLast="0"/>
      <w:bookmarkEnd w:id="1"/>
      <w:r>
        <w:rPr>
          <w:rFonts w:ascii="Arial" w:eastAsia="Arial" w:hAnsi="Arial" w:cs="Arial"/>
          <w:color w:val="000000"/>
          <w:sz w:val="22"/>
          <w:szCs w:val="22"/>
        </w:rPr>
        <w:lastRenderedPageBreak/>
        <w:t>☐  Advising</w:t>
      </w:r>
    </w:p>
    <w:p w:rsidR="00444C6A" w:rsidRDefault="005E1AAD">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Assessment</w:t>
      </w:r>
    </w:p>
    <w:p w:rsidR="00444C6A" w:rsidRDefault="005E1AAD">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Civic Engagement</w:t>
      </w:r>
    </w:p>
    <w:p w:rsidR="00444C6A" w:rsidRDefault="005E1AAD">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Curriculum</w:t>
      </w:r>
    </w:p>
    <w:p w:rsidR="00444C6A" w:rsidRPr="005E1AAD" w:rsidRDefault="005E1AAD">
      <w:pPr>
        <w:pBdr>
          <w:top w:val="nil"/>
          <w:left w:val="nil"/>
          <w:bottom w:val="nil"/>
          <w:right w:val="nil"/>
          <w:between w:val="nil"/>
        </w:pBdr>
        <w:spacing w:after="160"/>
        <w:rPr>
          <w:rFonts w:ascii="Arial" w:eastAsia="Arial" w:hAnsi="Arial" w:cs="Arial"/>
          <w:b/>
          <w:color w:val="000000"/>
          <w:sz w:val="22"/>
          <w:szCs w:val="22"/>
        </w:rPr>
      </w:pPr>
      <w:r w:rsidRPr="005E1AAD">
        <w:rPr>
          <w:rFonts w:ascii="Arial" w:eastAsia="Arial" w:hAnsi="Arial" w:cs="Arial"/>
          <w:b/>
          <w:color w:val="000000"/>
          <w:sz w:val="22"/>
          <w:szCs w:val="22"/>
        </w:rPr>
        <w:t>☒  Diversity</w:t>
      </w:r>
    </w:p>
    <w:p w:rsidR="00444C6A" w:rsidRDefault="005E1AAD">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Engagement</w:t>
      </w:r>
    </w:p>
    <w:p w:rsidR="00444C6A" w:rsidRDefault="005E1AAD">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Faculty Development</w:t>
      </w:r>
    </w:p>
    <w:p w:rsidR="00444C6A" w:rsidRDefault="005E1AAD">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First-Year Programs</w:t>
      </w:r>
    </w:p>
    <w:p w:rsidR="00444C6A" w:rsidRDefault="005E1AAD">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General Education</w:t>
      </w:r>
    </w:p>
    <w:p w:rsidR="00444C6A" w:rsidRDefault="005E1AAD">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lastRenderedPageBreak/>
        <w:t>☐  Leadership</w:t>
      </w:r>
    </w:p>
    <w:p w:rsidR="00444C6A" w:rsidRDefault="005E1AAD">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Learning Environment</w:t>
      </w:r>
    </w:p>
    <w:p w:rsidR="00444C6A" w:rsidRDefault="005E1AAD">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Online Learning</w:t>
      </w:r>
    </w:p>
    <w:p w:rsidR="00444C6A" w:rsidRDefault="005E1AAD">
      <w:pPr>
        <w:pBdr>
          <w:top w:val="nil"/>
          <w:left w:val="nil"/>
          <w:bottom w:val="nil"/>
          <w:right w:val="nil"/>
          <w:between w:val="nil"/>
        </w:pBdr>
        <w:spacing w:after="160"/>
        <w:ind w:left="360" w:hanging="360"/>
        <w:rPr>
          <w:rFonts w:ascii="Arial" w:eastAsia="Arial" w:hAnsi="Arial" w:cs="Arial"/>
          <w:color w:val="000000"/>
          <w:sz w:val="22"/>
          <w:szCs w:val="22"/>
        </w:rPr>
      </w:pPr>
      <w:r>
        <w:rPr>
          <w:rFonts w:ascii="Arial" w:eastAsia="Arial" w:hAnsi="Arial" w:cs="Arial"/>
          <w:color w:val="000000"/>
          <w:sz w:val="22"/>
          <w:szCs w:val="22"/>
        </w:rPr>
        <w:t>☐  Persistence and Completion</w:t>
      </w:r>
    </w:p>
    <w:p w:rsidR="00444C6A" w:rsidRDefault="005E1AAD">
      <w:pPr>
        <w:pBdr>
          <w:top w:val="nil"/>
          <w:left w:val="nil"/>
          <w:bottom w:val="nil"/>
          <w:right w:val="nil"/>
          <w:between w:val="nil"/>
        </w:pBdr>
        <w:spacing w:after="160"/>
        <w:ind w:left="360" w:hanging="360"/>
        <w:rPr>
          <w:rFonts w:ascii="Arial" w:eastAsia="Arial" w:hAnsi="Arial" w:cs="Arial"/>
          <w:color w:val="000000"/>
          <w:sz w:val="22"/>
          <w:szCs w:val="22"/>
        </w:rPr>
      </w:pPr>
      <w:r>
        <w:rPr>
          <w:rFonts w:ascii="Arial" w:eastAsia="Arial" w:hAnsi="Arial" w:cs="Arial"/>
          <w:color w:val="000000"/>
          <w:sz w:val="22"/>
          <w:szCs w:val="22"/>
        </w:rPr>
        <w:t>☐  Professional Development</w:t>
      </w:r>
    </w:p>
    <w:p w:rsidR="00444C6A" w:rsidRDefault="005E1AAD">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Program Development</w:t>
      </w:r>
    </w:p>
    <w:p w:rsidR="00444C6A" w:rsidRDefault="005E1AAD">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Program Evaluation</w:t>
      </w:r>
    </w:p>
    <w:p w:rsidR="00444C6A" w:rsidRPr="005E1AAD" w:rsidRDefault="005E1AAD">
      <w:pPr>
        <w:pBdr>
          <w:top w:val="nil"/>
          <w:left w:val="nil"/>
          <w:bottom w:val="nil"/>
          <w:right w:val="nil"/>
          <w:between w:val="nil"/>
        </w:pBdr>
        <w:spacing w:after="160"/>
        <w:rPr>
          <w:rFonts w:ascii="Arial" w:eastAsia="Arial" w:hAnsi="Arial" w:cs="Arial"/>
          <w:b/>
          <w:color w:val="000000"/>
          <w:sz w:val="22"/>
          <w:szCs w:val="22"/>
        </w:rPr>
      </w:pPr>
      <w:r w:rsidRPr="005E1AAD">
        <w:rPr>
          <w:rFonts w:ascii="Arial" w:eastAsia="Arial" w:hAnsi="Arial" w:cs="Arial"/>
          <w:b/>
          <w:color w:val="000000"/>
          <w:sz w:val="22"/>
          <w:szCs w:val="22"/>
        </w:rPr>
        <w:t>☒  Quality Improvement</w:t>
      </w:r>
    </w:p>
    <w:p w:rsidR="00444C6A" w:rsidRDefault="005E1AAD">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lastRenderedPageBreak/>
        <w:t>☐  Retention</w:t>
      </w:r>
    </w:p>
    <w:p w:rsidR="00444C6A" w:rsidRDefault="005E1AAD">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Strategic Planning</w:t>
      </w:r>
    </w:p>
    <w:p w:rsidR="00444C6A" w:rsidRDefault="005E1AAD">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Student Learning</w:t>
      </w:r>
    </w:p>
    <w:p w:rsidR="00444C6A" w:rsidRDefault="005E1AAD">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Student Success</w:t>
      </w:r>
    </w:p>
    <w:p w:rsidR="00444C6A" w:rsidRDefault="005E1AAD">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Teaching/Pedagogy</w:t>
      </w:r>
    </w:p>
    <w:p w:rsidR="00444C6A" w:rsidRDefault="005E1AAD">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Underserved Populations</w:t>
      </w:r>
    </w:p>
    <w:p w:rsidR="00444C6A" w:rsidRDefault="005E1AAD">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Workforce</w:t>
      </w:r>
    </w:p>
    <w:p w:rsidR="00444C6A" w:rsidRPr="005E1AAD" w:rsidRDefault="005E1AAD">
      <w:pPr>
        <w:pBdr>
          <w:top w:val="nil"/>
          <w:left w:val="nil"/>
          <w:bottom w:val="nil"/>
          <w:right w:val="nil"/>
          <w:between w:val="nil"/>
        </w:pBdr>
        <w:spacing w:after="160"/>
        <w:rPr>
          <w:rFonts w:ascii="Arial" w:eastAsia="Arial" w:hAnsi="Arial" w:cs="Arial"/>
          <w:b/>
          <w:color w:val="000000"/>
          <w:sz w:val="22"/>
          <w:szCs w:val="22"/>
        </w:rPr>
      </w:pPr>
      <w:r w:rsidRPr="005E1AAD">
        <w:rPr>
          <w:rFonts w:ascii="Arial" w:eastAsia="Arial" w:hAnsi="Arial" w:cs="Arial"/>
          <w:b/>
          <w:color w:val="000000"/>
          <w:sz w:val="22"/>
          <w:szCs w:val="22"/>
        </w:rPr>
        <w:t xml:space="preserve">☒  Other:  </w:t>
      </w:r>
      <w:bookmarkStart w:id="2" w:name="bookmark=id.1fob9te" w:colFirst="0" w:colLast="0"/>
      <w:bookmarkEnd w:id="2"/>
      <w:r w:rsidRPr="005E1AAD">
        <w:rPr>
          <w:rFonts w:ascii="Arial" w:eastAsia="Arial" w:hAnsi="Arial" w:cs="Arial"/>
          <w:b/>
          <w:color w:val="000000"/>
          <w:sz w:val="22"/>
          <w:szCs w:val="22"/>
        </w:rPr>
        <w:t>Inclusion</w:t>
      </w:r>
    </w:p>
    <w:p w:rsidR="00444C6A" w:rsidRDefault="00444C6A">
      <w:pPr>
        <w:pBdr>
          <w:top w:val="nil"/>
          <w:left w:val="nil"/>
          <w:bottom w:val="nil"/>
          <w:right w:val="nil"/>
          <w:between w:val="nil"/>
        </w:pBdr>
        <w:spacing w:after="160"/>
        <w:rPr>
          <w:rFonts w:ascii="Arial" w:eastAsia="Arial" w:hAnsi="Arial" w:cs="Arial"/>
          <w:color w:val="000000"/>
          <w:sz w:val="22"/>
          <w:szCs w:val="22"/>
        </w:rPr>
        <w:sectPr w:rsidR="00444C6A">
          <w:type w:val="continuous"/>
          <w:pgSz w:w="12240" w:h="15840"/>
          <w:pgMar w:top="1440" w:right="1008" w:bottom="1440" w:left="1008" w:header="720" w:footer="720" w:gutter="0"/>
          <w:cols w:num="3" w:space="720" w:equalWidth="0">
            <w:col w:w="2928" w:space="720"/>
            <w:col w:w="2928" w:space="720"/>
            <w:col w:w="2928" w:space="0"/>
          </w:cols>
          <w:titlePg/>
        </w:sectPr>
      </w:pPr>
    </w:p>
    <w:p w:rsidR="00444C6A" w:rsidRDefault="00444C6A">
      <w:pPr>
        <w:pBdr>
          <w:top w:val="nil"/>
          <w:left w:val="nil"/>
          <w:bottom w:val="nil"/>
          <w:right w:val="nil"/>
          <w:between w:val="nil"/>
        </w:pBdr>
        <w:spacing w:after="160"/>
        <w:rPr>
          <w:rFonts w:ascii="Arial" w:eastAsia="Arial" w:hAnsi="Arial" w:cs="Arial"/>
          <w:color w:val="000000"/>
          <w:sz w:val="22"/>
          <w:szCs w:val="22"/>
        </w:rPr>
      </w:pPr>
    </w:p>
    <w:p w:rsidR="00444C6A" w:rsidRDefault="005E1AAD">
      <w:pPr>
        <w:numPr>
          <w:ilvl w:val="0"/>
          <w:numId w:val="2"/>
        </w:numPr>
        <w:pBdr>
          <w:top w:val="single" w:sz="4" w:space="4" w:color="FFFFFF"/>
          <w:left w:val="single" w:sz="4" w:space="4" w:color="FFFFFF"/>
          <w:bottom w:val="single" w:sz="4" w:space="4" w:color="FFFFFF"/>
          <w:right w:val="single" w:sz="4" w:space="4" w:color="FFFFFF"/>
          <w:between w:val="nil"/>
        </w:pBdr>
        <w:shd w:val="clear" w:color="auto" w:fill="F2F2F2"/>
        <w:spacing w:after="160"/>
        <w:ind w:left="360"/>
        <w:rPr>
          <w:rFonts w:ascii="Arial" w:eastAsia="Arial" w:hAnsi="Arial" w:cs="Arial"/>
          <w:b/>
          <w:color w:val="000000"/>
          <w:sz w:val="22"/>
          <w:szCs w:val="22"/>
        </w:rPr>
        <w:sectPr w:rsidR="00444C6A">
          <w:type w:val="continuous"/>
          <w:pgSz w:w="12240" w:h="15840"/>
          <w:pgMar w:top="1440" w:right="1008" w:bottom="1440" w:left="1008" w:header="720" w:footer="720" w:gutter="0"/>
          <w:cols w:space="720" w:equalWidth="0">
            <w:col w:w="9360"/>
          </w:cols>
          <w:titlePg/>
        </w:sectPr>
      </w:pPr>
      <w:r>
        <w:rPr>
          <w:rFonts w:ascii="Arial" w:eastAsia="Arial" w:hAnsi="Arial" w:cs="Arial"/>
          <w:color w:val="000000"/>
          <w:sz w:val="22"/>
          <w:szCs w:val="22"/>
        </w:rPr>
        <w:t xml:space="preserve">Describe how the institution will evaluate progress, make adjustments and determine what has been accomplished. </w:t>
      </w:r>
    </w:p>
    <w:p w:rsidR="00444C6A" w:rsidRPr="00834B21" w:rsidRDefault="005E1AAD">
      <w:pPr>
        <w:pBdr>
          <w:top w:val="nil"/>
          <w:left w:val="nil"/>
          <w:bottom w:val="nil"/>
          <w:right w:val="nil"/>
          <w:between w:val="nil"/>
        </w:pBdr>
        <w:spacing w:after="120"/>
        <w:rPr>
          <w:color w:val="000000"/>
          <w:sz w:val="22"/>
          <w:szCs w:val="22"/>
        </w:rPr>
      </w:pPr>
      <w:r w:rsidRPr="00834B21">
        <w:rPr>
          <w:color w:val="000000"/>
          <w:sz w:val="22"/>
          <w:szCs w:val="22"/>
        </w:rPr>
        <w:lastRenderedPageBreak/>
        <w:t>We will evaluate our progress by reaching identified milestones and employing a process for continuous assessment and improvement.</w:t>
      </w:r>
    </w:p>
    <w:p w:rsidR="00444C6A" w:rsidRPr="00834B21" w:rsidRDefault="005E1AAD">
      <w:pPr>
        <w:pBdr>
          <w:top w:val="nil"/>
          <w:left w:val="nil"/>
          <w:bottom w:val="nil"/>
          <w:right w:val="nil"/>
          <w:between w:val="nil"/>
        </w:pBdr>
        <w:spacing w:after="120"/>
        <w:rPr>
          <w:color w:val="000000"/>
          <w:sz w:val="22"/>
          <w:szCs w:val="22"/>
          <w:u w:val="single"/>
        </w:rPr>
      </w:pPr>
      <w:r w:rsidRPr="00834B21">
        <w:rPr>
          <w:color w:val="000000"/>
          <w:sz w:val="22"/>
          <w:szCs w:val="22"/>
          <w:u w:val="single"/>
        </w:rPr>
        <w:t>Milestones:</w:t>
      </w:r>
    </w:p>
    <w:p w:rsidR="00444C6A" w:rsidRPr="00834B21" w:rsidRDefault="005E1AAD">
      <w:pPr>
        <w:numPr>
          <w:ilvl w:val="0"/>
          <w:numId w:val="4"/>
        </w:numPr>
        <w:pBdr>
          <w:top w:val="nil"/>
          <w:left w:val="nil"/>
          <w:bottom w:val="nil"/>
          <w:right w:val="nil"/>
          <w:between w:val="nil"/>
        </w:pBdr>
        <w:spacing w:after="120"/>
        <w:rPr>
          <w:color w:val="000000"/>
          <w:sz w:val="22"/>
          <w:szCs w:val="22"/>
        </w:rPr>
      </w:pPr>
      <w:r w:rsidRPr="00834B21">
        <w:rPr>
          <w:color w:val="000000"/>
          <w:sz w:val="22"/>
          <w:szCs w:val="22"/>
        </w:rPr>
        <w:t>Identifying and training Culture and Inclusion Champions for each unit (Spring-Summer 2020)</w:t>
      </w:r>
    </w:p>
    <w:p w:rsidR="00444C6A" w:rsidRPr="00834B21" w:rsidRDefault="005E1AAD">
      <w:pPr>
        <w:numPr>
          <w:ilvl w:val="0"/>
          <w:numId w:val="4"/>
        </w:numPr>
        <w:pBdr>
          <w:top w:val="nil"/>
          <w:left w:val="nil"/>
          <w:bottom w:val="nil"/>
          <w:right w:val="nil"/>
          <w:between w:val="nil"/>
        </w:pBdr>
        <w:spacing w:after="120"/>
        <w:rPr>
          <w:color w:val="000000"/>
          <w:sz w:val="22"/>
          <w:szCs w:val="22"/>
        </w:rPr>
      </w:pPr>
      <w:r w:rsidRPr="00834B21">
        <w:rPr>
          <w:color w:val="000000"/>
          <w:sz w:val="22"/>
          <w:szCs w:val="22"/>
        </w:rPr>
        <w:t>Developing unit CIDEA goals (Fall 2020 and 2021)</w:t>
      </w:r>
    </w:p>
    <w:p w:rsidR="00444C6A" w:rsidRPr="00834B21" w:rsidRDefault="005E1AAD">
      <w:pPr>
        <w:numPr>
          <w:ilvl w:val="0"/>
          <w:numId w:val="4"/>
        </w:numPr>
        <w:pBdr>
          <w:top w:val="nil"/>
          <w:left w:val="nil"/>
          <w:bottom w:val="nil"/>
          <w:right w:val="nil"/>
          <w:between w:val="nil"/>
        </w:pBdr>
        <w:spacing w:after="120"/>
        <w:rPr>
          <w:color w:val="000000"/>
          <w:sz w:val="22"/>
          <w:szCs w:val="22"/>
        </w:rPr>
      </w:pPr>
      <w:r w:rsidRPr="00834B21">
        <w:rPr>
          <w:color w:val="000000"/>
          <w:sz w:val="22"/>
          <w:szCs w:val="22"/>
        </w:rPr>
        <w:t>Assessing the impact of unit goals and identifying obstacles to success (Spring 2021 and 2022)</w:t>
      </w:r>
    </w:p>
    <w:p w:rsidR="00444C6A" w:rsidRPr="00834B21" w:rsidRDefault="005E1AAD">
      <w:pPr>
        <w:numPr>
          <w:ilvl w:val="0"/>
          <w:numId w:val="4"/>
        </w:numPr>
        <w:pBdr>
          <w:top w:val="nil"/>
          <w:left w:val="nil"/>
          <w:bottom w:val="nil"/>
          <w:right w:val="nil"/>
          <w:between w:val="nil"/>
        </w:pBdr>
        <w:spacing w:after="120"/>
        <w:rPr>
          <w:color w:val="000000"/>
          <w:sz w:val="22"/>
          <w:szCs w:val="22"/>
        </w:rPr>
      </w:pPr>
      <w:r w:rsidRPr="00834B21">
        <w:rPr>
          <w:color w:val="000000"/>
          <w:sz w:val="22"/>
          <w:szCs w:val="22"/>
        </w:rPr>
        <w:t>Sharing and celebrating unit successes with the larger campus community (Fall 2021 and 2022)</w:t>
      </w:r>
    </w:p>
    <w:p w:rsidR="00444C6A" w:rsidRPr="00834B21" w:rsidRDefault="005E1AAD">
      <w:pPr>
        <w:numPr>
          <w:ilvl w:val="0"/>
          <w:numId w:val="4"/>
        </w:numPr>
        <w:pBdr>
          <w:top w:val="nil"/>
          <w:left w:val="nil"/>
          <w:bottom w:val="nil"/>
          <w:right w:val="nil"/>
          <w:between w:val="nil"/>
        </w:pBdr>
        <w:spacing w:after="120"/>
        <w:rPr>
          <w:color w:val="000000"/>
          <w:sz w:val="22"/>
          <w:szCs w:val="22"/>
        </w:rPr>
      </w:pPr>
      <w:r w:rsidRPr="00834B21">
        <w:rPr>
          <w:color w:val="000000"/>
          <w:sz w:val="22"/>
          <w:szCs w:val="22"/>
        </w:rPr>
        <w:lastRenderedPageBreak/>
        <w:t>Embedding the Culture and Inclusion Champions initiative as a continuing component of Hope’s institutional efforts for culture, inclusion, diversity, equity, and accessibility (beginning Fall 2022)</w:t>
      </w:r>
    </w:p>
    <w:p w:rsidR="00444C6A" w:rsidRPr="00834B21" w:rsidRDefault="005E1AAD">
      <w:pPr>
        <w:pBdr>
          <w:top w:val="nil"/>
          <w:left w:val="nil"/>
          <w:bottom w:val="nil"/>
          <w:right w:val="nil"/>
          <w:between w:val="nil"/>
        </w:pBdr>
        <w:spacing w:after="120"/>
        <w:rPr>
          <w:color w:val="000000"/>
          <w:sz w:val="22"/>
          <w:szCs w:val="22"/>
          <w:u w:val="single"/>
        </w:rPr>
      </w:pPr>
      <w:r w:rsidRPr="00834B21">
        <w:rPr>
          <w:color w:val="000000"/>
          <w:sz w:val="22"/>
          <w:szCs w:val="22"/>
          <w:u w:val="single"/>
        </w:rPr>
        <w:t>Continuous assessment and improvement:</w:t>
      </w:r>
    </w:p>
    <w:p w:rsidR="00444C6A" w:rsidRPr="00834B21" w:rsidRDefault="005E1AAD">
      <w:pPr>
        <w:numPr>
          <w:ilvl w:val="0"/>
          <w:numId w:val="6"/>
        </w:numPr>
        <w:pBdr>
          <w:top w:val="nil"/>
          <w:left w:val="nil"/>
          <w:bottom w:val="nil"/>
          <w:right w:val="nil"/>
          <w:between w:val="nil"/>
        </w:pBdr>
        <w:spacing w:after="120"/>
        <w:rPr>
          <w:color w:val="000000"/>
          <w:sz w:val="22"/>
          <w:szCs w:val="22"/>
        </w:rPr>
      </w:pPr>
      <w:r w:rsidRPr="00834B21">
        <w:rPr>
          <w:color w:val="000000"/>
          <w:sz w:val="22"/>
          <w:szCs w:val="22"/>
        </w:rPr>
        <w:t>Assessing participation &amp; unit goals</w:t>
      </w:r>
    </w:p>
    <w:p w:rsidR="00444C6A" w:rsidRPr="00834B21" w:rsidRDefault="005E1AAD">
      <w:pPr>
        <w:numPr>
          <w:ilvl w:val="0"/>
          <w:numId w:val="3"/>
        </w:numPr>
        <w:pBdr>
          <w:top w:val="nil"/>
          <w:left w:val="nil"/>
          <w:bottom w:val="nil"/>
          <w:right w:val="nil"/>
          <w:between w:val="nil"/>
        </w:pBdr>
        <w:spacing w:after="120"/>
        <w:ind w:left="1080"/>
        <w:rPr>
          <w:color w:val="000000"/>
          <w:sz w:val="22"/>
          <w:szCs w:val="22"/>
        </w:rPr>
      </w:pPr>
      <w:r w:rsidRPr="00834B21">
        <w:rPr>
          <w:color w:val="000000"/>
          <w:sz w:val="22"/>
          <w:szCs w:val="22"/>
        </w:rPr>
        <w:t>Unit assessments (mid-year and end of year) of planning process, progress, and impact, including</w:t>
      </w:r>
    </w:p>
    <w:p w:rsidR="00444C6A" w:rsidRPr="00834B21" w:rsidRDefault="005E1AAD">
      <w:pPr>
        <w:numPr>
          <w:ilvl w:val="1"/>
          <w:numId w:val="3"/>
        </w:numPr>
        <w:pBdr>
          <w:top w:val="nil"/>
          <w:left w:val="nil"/>
          <w:bottom w:val="nil"/>
          <w:right w:val="nil"/>
          <w:between w:val="nil"/>
        </w:pBdr>
        <w:spacing w:after="120"/>
        <w:rPr>
          <w:color w:val="000000"/>
          <w:sz w:val="22"/>
          <w:szCs w:val="22"/>
        </w:rPr>
      </w:pPr>
      <w:r w:rsidRPr="00834B21">
        <w:rPr>
          <w:color w:val="000000"/>
          <w:sz w:val="22"/>
          <w:szCs w:val="22"/>
        </w:rPr>
        <w:t>Number and percent of staff, faculty, and students engaged in unit action planning and implementation process</w:t>
      </w:r>
    </w:p>
    <w:p w:rsidR="00444C6A" w:rsidRPr="00834B21" w:rsidRDefault="005E1AAD">
      <w:pPr>
        <w:numPr>
          <w:ilvl w:val="1"/>
          <w:numId w:val="3"/>
        </w:numPr>
        <w:pBdr>
          <w:top w:val="nil"/>
          <w:left w:val="nil"/>
          <w:bottom w:val="nil"/>
          <w:right w:val="nil"/>
          <w:between w:val="nil"/>
        </w:pBdr>
        <w:spacing w:after="120"/>
        <w:rPr>
          <w:color w:val="000000"/>
          <w:sz w:val="22"/>
          <w:szCs w:val="22"/>
        </w:rPr>
      </w:pPr>
      <w:r w:rsidRPr="00834B21">
        <w:rPr>
          <w:color w:val="000000"/>
          <w:sz w:val="22"/>
          <w:szCs w:val="22"/>
        </w:rPr>
        <w:t>Number of students impacted by unit outcomes (disaggregated to assess consistency of experience across underrepresented, minoritized, and marginalized groups)</w:t>
      </w:r>
    </w:p>
    <w:p w:rsidR="00444C6A" w:rsidRPr="00834B21" w:rsidRDefault="005E1AAD">
      <w:pPr>
        <w:numPr>
          <w:ilvl w:val="1"/>
          <w:numId w:val="3"/>
        </w:numPr>
        <w:pBdr>
          <w:top w:val="nil"/>
          <w:left w:val="nil"/>
          <w:bottom w:val="nil"/>
          <w:right w:val="nil"/>
          <w:between w:val="nil"/>
        </w:pBdr>
        <w:spacing w:after="120"/>
        <w:rPr>
          <w:color w:val="000000"/>
          <w:sz w:val="22"/>
          <w:szCs w:val="22"/>
        </w:rPr>
      </w:pPr>
      <w:r w:rsidRPr="00834B21">
        <w:rPr>
          <w:color w:val="000000"/>
          <w:sz w:val="22"/>
          <w:szCs w:val="22"/>
        </w:rPr>
        <w:t>Progress toward annual goals</w:t>
      </w:r>
    </w:p>
    <w:p w:rsidR="00444C6A" w:rsidRPr="00834B21" w:rsidRDefault="005E1AAD">
      <w:pPr>
        <w:numPr>
          <w:ilvl w:val="0"/>
          <w:numId w:val="6"/>
        </w:numPr>
        <w:pBdr>
          <w:top w:val="nil"/>
          <w:left w:val="nil"/>
          <w:bottom w:val="nil"/>
          <w:right w:val="nil"/>
          <w:between w:val="nil"/>
        </w:pBdr>
        <w:spacing w:after="120"/>
        <w:rPr>
          <w:color w:val="000000"/>
          <w:sz w:val="22"/>
          <w:szCs w:val="22"/>
        </w:rPr>
      </w:pPr>
      <w:r w:rsidRPr="00834B21">
        <w:rPr>
          <w:color w:val="000000"/>
          <w:sz w:val="22"/>
          <w:szCs w:val="22"/>
        </w:rPr>
        <w:t>Measuring impact on college-level metrics</w:t>
      </w:r>
    </w:p>
    <w:p w:rsidR="00444C6A" w:rsidRPr="00834B21" w:rsidRDefault="005E1AAD">
      <w:pPr>
        <w:numPr>
          <w:ilvl w:val="0"/>
          <w:numId w:val="3"/>
        </w:numPr>
        <w:pBdr>
          <w:top w:val="nil"/>
          <w:left w:val="nil"/>
          <w:bottom w:val="nil"/>
          <w:right w:val="nil"/>
          <w:between w:val="nil"/>
        </w:pBdr>
        <w:spacing w:after="120"/>
        <w:ind w:left="1080"/>
        <w:rPr>
          <w:color w:val="000000"/>
          <w:sz w:val="22"/>
          <w:szCs w:val="22"/>
        </w:rPr>
      </w:pPr>
      <w:r w:rsidRPr="00834B21">
        <w:rPr>
          <w:color w:val="000000"/>
          <w:sz w:val="22"/>
          <w:szCs w:val="22"/>
        </w:rPr>
        <w:t xml:space="preserve">Students, Staff, &amp; Faculty - </w:t>
      </w:r>
      <w:r w:rsidRPr="00834B21">
        <w:rPr>
          <w:i/>
          <w:color w:val="000000"/>
          <w:sz w:val="22"/>
          <w:szCs w:val="22"/>
        </w:rPr>
        <w:t>Campus Climate Survey</w:t>
      </w:r>
      <w:r w:rsidRPr="00834B21">
        <w:rPr>
          <w:color w:val="000000"/>
          <w:sz w:val="22"/>
          <w:szCs w:val="22"/>
        </w:rPr>
        <w:t xml:space="preserve"> results addressing CIDEA items (scheduled for Spring 2021, 2023, 2025)</w:t>
      </w:r>
    </w:p>
    <w:p w:rsidR="00444C6A" w:rsidRPr="00834B21" w:rsidRDefault="005E1AAD">
      <w:pPr>
        <w:numPr>
          <w:ilvl w:val="0"/>
          <w:numId w:val="3"/>
        </w:numPr>
        <w:pBdr>
          <w:top w:val="nil"/>
          <w:left w:val="nil"/>
          <w:bottom w:val="nil"/>
          <w:right w:val="nil"/>
          <w:between w:val="nil"/>
        </w:pBdr>
        <w:spacing w:after="120"/>
        <w:ind w:left="1080"/>
        <w:rPr>
          <w:color w:val="000000"/>
          <w:sz w:val="22"/>
          <w:szCs w:val="22"/>
        </w:rPr>
      </w:pPr>
      <w:r w:rsidRPr="00834B21">
        <w:rPr>
          <w:color w:val="000000"/>
          <w:sz w:val="22"/>
          <w:szCs w:val="22"/>
        </w:rPr>
        <w:t xml:space="preserve">Staff &amp; Faculty – </w:t>
      </w:r>
      <w:r w:rsidRPr="00834B21">
        <w:rPr>
          <w:i/>
          <w:color w:val="000000"/>
          <w:sz w:val="22"/>
          <w:szCs w:val="22"/>
        </w:rPr>
        <w:t xml:space="preserve">Great Places to Work </w:t>
      </w:r>
      <w:r w:rsidRPr="00834B21">
        <w:rPr>
          <w:color w:val="000000"/>
          <w:sz w:val="22"/>
          <w:szCs w:val="22"/>
        </w:rPr>
        <w:t>results addressing CIDEA items (scheduled for Fall 2023)</w:t>
      </w:r>
    </w:p>
    <w:p w:rsidR="00444C6A" w:rsidRPr="00834B21" w:rsidRDefault="005E1AAD">
      <w:pPr>
        <w:numPr>
          <w:ilvl w:val="0"/>
          <w:numId w:val="3"/>
        </w:numPr>
        <w:pBdr>
          <w:top w:val="nil"/>
          <w:left w:val="nil"/>
          <w:bottom w:val="nil"/>
          <w:right w:val="nil"/>
          <w:between w:val="nil"/>
        </w:pBdr>
        <w:spacing w:after="120"/>
        <w:ind w:left="1080"/>
        <w:rPr>
          <w:color w:val="000000"/>
          <w:sz w:val="22"/>
          <w:szCs w:val="22"/>
        </w:rPr>
      </w:pPr>
      <w:r w:rsidRPr="00834B21">
        <w:rPr>
          <w:color w:val="000000"/>
          <w:sz w:val="22"/>
          <w:szCs w:val="22"/>
        </w:rPr>
        <w:t xml:space="preserve">Students - </w:t>
      </w:r>
      <w:r w:rsidRPr="00834B21">
        <w:rPr>
          <w:i/>
          <w:color w:val="000000"/>
          <w:sz w:val="22"/>
          <w:szCs w:val="22"/>
        </w:rPr>
        <w:t>NSSE</w:t>
      </w:r>
      <w:r w:rsidRPr="00834B21">
        <w:rPr>
          <w:color w:val="000000"/>
          <w:sz w:val="22"/>
          <w:szCs w:val="22"/>
        </w:rPr>
        <w:t xml:space="preserve"> results addressing CIDEA items (scheduled for Spring 2021, 2023, 2025)</w:t>
      </w:r>
    </w:p>
    <w:p w:rsidR="00444C6A" w:rsidRPr="00834B21" w:rsidRDefault="005E1AAD">
      <w:pPr>
        <w:numPr>
          <w:ilvl w:val="0"/>
          <w:numId w:val="3"/>
        </w:numPr>
        <w:pBdr>
          <w:top w:val="nil"/>
          <w:left w:val="nil"/>
          <w:bottom w:val="nil"/>
          <w:right w:val="nil"/>
          <w:between w:val="nil"/>
        </w:pBdr>
        <w:spacing w:after="120"/>
        <w:ind w:left="1080"/>
        <w:rPr>
          <w:color w:val="000000"/>
          <w:sz w:val="22"/>
          <w:szCs w:val="22"/>
        </w:rPr>
      </w:pPr>
      <w:r w:rsidRPr="00834B21">
        <w:rPr>
          <w:color w:val="000000"/>
          <w:sz w:val="22"/>
          <w:szCs w:val="22"/>
        </w:rPr>
        <w:t xml:space="preserve">Alumni – </w:t>
      </w:r>
      <w:r w:rsidRPr="00834B21">
        <w:rPr>
          <w:i/>
          <w:color w:val="000000"/>
          <w:sz w:val="22"/>
          <w:szCs w:val="22"/>
        </w:rPr>
        <w:t xml:space="preserve">Six-month out Alumni Survey </w:t>
      </w:r>
      <w:r w:rsidRPr="00834B21">
        <w:rPr>
          <w:color w:val="000000"/>
          <w:sz w:val="22"/>
          <w:szCs w:val="22"/>
        </w:rPr>
        <w:t>results addressing CIDEA items (scheduled for Fall 2021, 2022, 2023)</w:t>
      </w:r>
    </w:p>
    <w:p w:rsidR="00444C6A" w:rsidRPr="00834B21" w:rsidRDefault="005E1AAD">
      <w:pPr>
        <w:numPr>
          <w:ilvl w:val="0"/>
          <w:numId w:val="6"/>
        </w:numPr>
        <w:pBdr>
          <w:top w:val="nil"/>
          <w:left w:val="nil"/>
          <w:bottom w:val="nil"/>
          <w:right w:val="nil"/>
          <w:between w:val="nil"/>
        </w:pBdr>
        <w:spacing w:after="120"/>
        <w:rPr>
          <w:color w:val="000000"/>
          <w:sz w:val="22"/>
          <w:szCs w:val="22"/>
        </w:rPr>
      </w:pPr>
      <w:r w:rsidRPr="00834B21">
        <w:rPr>
          <w:color w:val="000000"/>
          <w:sz w:val="22"/>
          <w:szCs w:val="22"/>
        </w:rPr>
        <w:t>Reviewing results and making adjustments to refine our approach</w:t>
      </w:r>
    </w:p>
    <w:p w:rsidR="00444C6A" w:rsidRPr="00834B21" w:rsidRDefault="005E1AAD">
      <w:pPr>
        <w:numPr>
          <w:ilvl w:val="0"/>
          <w:numId w:val="5"/>
        </w:numPr>
        <w:pBdr>
          <w:top w:val="nil"/>
          <w:left w:val="nil"/>
          <w:bottom w:val="nil"/>
          <w:right w:val="nil"/>
          <w:between w:val="nil"/>
        </w:pBdr>
        <w:spacing w:after="120"/>
        <w:ind w:left="1170"/>
        <w:rPr>
          <w:color w:val="000000"/>
          <w:sz w:val="22"/>
          <w:szCs w:val="22"/>
        </w:rPr>
      </w:pPr>
      <w:r w:rsidRPr="00834B21">
        <w:rPr>
          <w:color w:val="000000"/>
          <w:sz w:val="22"/>
          <w:szCs w:val="22"/>
        </w:rPr>
        <w:t>The Chief Officer for Culture and Inclusion will use unit-level reports, qualitative feedback from unit Champions, and results from college-level metrics to prepare annual reports</w:t>
      </w:r>
    </w:p>
    <w:p w:rsidR="00444C6A" w:rsidRPr="00834B21" w:rsidRDefault="005E1AAD">
      <w:pPr>
        <w:numPr>
          <w:ilvl w:val="0"/>
          <w:numId w:val="5"/>
        </w:numPr>
        <w:pBdr>
          <w:top w:val="nil"/>
          <w:left w:val="nil"/>
          <w:bottom w:val="nil"/>
          <w:right w:val="nil"/>
          <w:between w:val="nil"/>
        </w:pBdr>
        <w:spacing w:after="120"/>
        <w:ind w:left="1170"/>
        <w:rPr>
          <w:color w:val="000000"/>
          <w:sz w:val="22"/>
          <w:szCs w:val="22"/>
        </w:rPr>
      </w:pPr>
      <w:r w:rsidRPr="00834B21">
        <w:rPr>
          <w:color w:val="000000"/>
          <w:sz w:val="22"/>
          <w:szCs w:val="22"/>
        </w:rPr>
        <w:t>Annual reports will be reviewed by the Administrative Council, Deans’ Council, governance boards, and the 1.C. Working Group</w:t>
      </w:r>
    </w:p>
    <w:p w:rsidR="00444C6A" w:rsidRPr="00834B21" w:rsidRDefault="005E1AAD">
      <w:pPr>
        <w:numPr>
          <w:ilvl w:val="0"/>
          <w:numId w:val="5"/>
        </w:numPr>
        <w:pBdr>
          <w:top w:val="nil"/>
          <w:left w:val="nil"/>
          <w:bottom w:val="nil"/>
          <w:right w:val="nil"/>
          <w:between w:val="nil"/>
        </w:pBdr>
        <w:spacing w:after="120"/>
        <w:ind w:left="1170"/>
        <w:rPr>
          <w:color w:val="000000"/>
          <w:sz w:val="22"/>
          <w:szCs w:val="22"/>
        </w:rPr>
      </w:pPr>
      <w:r w:rsidRPr="00834B21">
        <w:rPr>
          <w:color w:val="000000"/>
          <w:sz w:val="22"/>
          <w:szCs w:val="22"/>
        </w:rPr>
        <w:t>Annual reports will be provided to the campus community via Institutional Research and Culture websites</w:t>
      </w:r>
    </w:p>
    <w:p w:rsidR="00444C6A" w:rsidRPr="00834B21" w:rsidRDefault="005E1AAD">
      <w:pPr>
        <w:numPr>
          <w:ilvl w:val="0"/>
          <w:numId w:val="5"/>
        </w:numPr>
        <w:pBdr>
          <w:top w:val="nil"/>
          <w:left w:val="nil"/>
          <w:bottom w:val="nil"/>
          <w:right w:val="nil"/>
          <w:between w:val="nil"/>
        </w:pBdr>
        <w:spacing w:after="120"/>
        <w:ind w:left="1170"/>
        <w:rPr>
          <w:color w:val="000000"/>
          <w:sz w:val="22"/>
          <w:szCs w:val="22"/>
        </w:rPr>
      </w:pPr>
      <w:r w:rsidRPr="00834B21">
        <w:rPr>
          <w:color w:val="000000"/>
          <w:sz w:val="22"/>
          <w:szCs w:val="22"/>
        </w:rPr>
        <w:t>1.C. Working Group will convene two times each semester to review results and activities in an ongoing manner</w:t>
      </w:r>
    </w:p>
    <w:p w:rsidR="00444C6A" w:rsidRPr="00834B21" w:rsidRDefault="005E1AAD">
      <w:pPr>
        <w:numPr>
          <w:ilvl w:val="0"/>
          <w:numId w:val="5"/>
        </w:numPr>
        <w:pBdr>
          <w:top w:val="nil"/>
          <w:left w:val="nil"/>
          <w:bottom w:val="nil"/>
          <w:right w:val="nil"/>
          <w:between w:val="nil"/>
        </w:pBdr>
        <w:spacing w:after="120"/>
        <w:ind w:left="1170"/>
        <w:rPr>
          <w:color w:val="000000"/>
          <w:sz w:val="22"/>
          <w:szCs w:val="22"/>
        </w:rPr>
      </w:pPr>
      <w:r w:rsidRPr="00834B21">
        <w:rPr>
          <w:color w:val="000000"/>
          <w:sz w:val="22"/>
          <w:szCs w:val="22"/>
        </w:rPr>
        <w:t>Chief Officer for Culture and Inclusion and unit Champions will implement adjustments to refine our approach and support unit success that are identified at each level of review</w:t>
      </w:r>
    </w:p>
    <w:p w:rsidR="00444C6A" w:rsidRDefault="00444C6A">
      <w:pPr>
        <w:pBdr>
          <w:top w:val="nil"/>
          <w:left w:val="nil"/>
          <w:bottom w:val="nil"/>
          <w:right w:val="nil"/>
          <w:between w:val="nil"/>
        </w:pBdr>
        <w:spacing w:after="160"/>
        <w:ind w:left="360"/>
        <w:rPr>
          <w:rFonts w:ascii="Arial" w:eastAsia="Arial" w:hAnsi="Arial" w:cs="Arial"/>
          <w:color w:val="000000"/>
          <w:sz w:val="22"/>
          <w:szCs w:val="22"/>
        </w:rPr>
        <w:sectPr w:rsidR="00444C6A">
          <w:type w:val="continuous"/>
          <w:pgSz w:w="12240" w:h="15840"/>
          <w:pgMar w:top="1440" w:right="1008" w:bottom="1440" w:left="1008" w:header="720" w:footer="720" w:gutter="0"/>
          <w:cols w:space="720" w:equalWidth="0">
            <w:col w:w="9360"/>
          </w:cols>
          <w:titlePg/>
        </w:sectPr>
      </w:pPr>
    </w:p>
    <w:p w:rsidR="00C15538" w:rsidRDefault="00C15538">
      <w:pPr>
        <w:pBdr>
          <w:top w:val="nil"/>
          <w:left w:val="nil"/>
          <w:bottom w:val="none" w:sz="0" w:space="0" w:color="000000"/>
          <w:right w:val="nil"/>
          <w:between w:val="nil"/>
        </w:pBdr>
        <w:spacing w:after="240"/>
        <w:rPr>
          <w:rFonts w:ascii="Arial" w:eastAsia="Arial" w:hAnsi="Arial" w:cs="Arial"/>
          <w:b/>
          <w:color w:val="000000"/>
          <w:sz w:val="22"/>
          <w:szCs w:val="22"/>
        </w:rPr>
      </w:pPr>
    </w:p>
    <w:p w:rsidR="00C15538" w:rsidRDefault="00C15538">
      <w:pPr>
        <w:pBdr>
          <w:top w:val="nil"/>
          <w:left w:val="nil"/>
          <w:bottom w:val="none" w:sz="0" w:space="0" w:color="000000"/>
          <w:right w:val="nil"/>
          <w:between w:val="nil"/>
        </w:pBdr>
        <w:spacing w:after="240"/>
        <w:rPr>
          <w:rFonts w:ascii="Arial" w:eastAsia="Arial" w:hAnsi="Arial" w:cs="Arial"/>
          <w:b/>
          <w:color w:val="000000"/>
          <w:sz w:val="22"/>
          <w:szCs w:val="22"/>
        </w:rPr>
      </w:pPr>
    </w:p>
    <w:p w:rsidR="009721A5" w:rsidRDefault="009721A5">
      <w:pPr>
        <w:pBdr>
          <w:top w:val="nil"/>
          <w:left w:val="nil"/>
          <w:bottom w:val="none" w:sz="0" w:space="0" w:color="000000"/>
          <w:right w:val="nil"/>
          <w:between w:val="nil"/>
        </w:pBdr>
        <w:spacing w:after="240"/>
        <w:rPr>
          <w:rFonts w:ascii="Arial" w:eastAsia="Arial" w:hAnsi="Arial" w:cs="Arial"/>
          <w:b/>
          <w:color w:val="000000"/>
          <w:sz w:val="22"/>
          <w:szCs w:val="22"/>
        </w:rPr>
      </w:pPr>
    </w:p>
    <w:p w:rsidR="009721A5" w:rsidRDefault="009721A5">
      <w:pPr>
        <w:pBdr>
          <w:top w:val="nil"/>
          <w:left w:val="nil"/>
          <w:bottom w:val="none" w:sz="0" w:space="0" w:color="000000"/>
          <w:right w:val="nil"/>
          <w:between w:val="nil"/>
        </w:pBdr>
        <w:spacing w:after="240"/>
        <w:rPr>
          <w:rFonts w:ascii="Arial" w:eastAsia="Arial" w:hAnsi="Arial" w:cs="Arial"/>
          <w:b/>
          <w:color w:val="000000"/>
          <w:sz w:val="22"/>
          <w:szCs w:val="22"/>
        </w:rPr>
      </w:pPr>
    </w:p>
    <w:p w:rsidR="00444C6A" w:rsidRDefault="005E1AAD">
      <w:pPr>
        <w:pBdr>
          <w:top w:val="nil"/>
          <w:left w:val="nil"/>
          <w:bottom w:val="none" w:sz="0" w:space="0" w:color="000000"/>
          <w:right w:val="nil"/>
          <w:between w:val="nil"/>
        </w:pBdr>
        <w:spacing w:after="240"/>
        <w:rPr>
          <w:rFonts w:ascii="Georgia" w:eastAsia="Georgia" w:hAnsi="Georgia" w:cs="Georgia"/>
          <w:b/>
          <w:color w:val="000000"/>
        </w:rPr>
      </w:pPr>
      <w:r>
        <w:rPr>
          <w:rFonts w:ascii="Georgia" w:eastAsia="Georgia" w:hAnsi="Georgia" w:cs="Georgia"/>
          <w:b/>
          <w:color w:val="000000"/>
        </w:rPr>
        <w:lastRenderedPageBreak/>
        <w:t>Evidence of Commitment to and Capacity for Accomplishing the Initiative</w:t>
      </w:r>
    </w:p>
    <w:p w:rsidR="00444C6A" w:rsidRDefault="005E1AAD">
      <w:pPr>
        <w:numPr>
          <w:ilvl w:val="0"/>
          <w:numId w:val="2"/>
        </w:numPr>
        <w:pBdr>
          <w:top w:val="single" w:sz="4" w:space="4" w:color="FFFFFF"/>
          <w:left w:val="single" w:sz="4" w:space="4" w:color="FFFFFF"/>
          <w:bottom w:val="single" w:sz="4" w:space="4" w:color="FFFFFF"/>
          <w:right w:val="single" w:sz="4" w:space="4" w:color="FFFFFF"/>
          <w:between w:val="nil"/>
        </w:pBdr>
        <w:shd w:val="clear" w:color="auto" w:fill="F2F2F2"/>
        <w:spacing w:after="160"/>
        <w:ind w:left="360"/>
        <w:sectPr w:rsidR="00444C6A">
          <w:type w:val="continuous"/>
          <w:pgSz w:w="12240" w:h="15840"/>
          <w:pgMar w:top="1440" w:right="1008" w:bottom="1440" w:left="1008" w:header="720" w:footer="720" w:gutter="0"/>
          <w:cols w:space="720" w:equalWidth="0">
            <w:col w:w="9360"/>
          </w:cols>
          <w:titlePg/>
        </w:sectPr>
      </w:pPr>
      <w:r>
        <w:rPr>
          <w:rFonts w:ascii="Arial" w:eastAsia="Arial" w:hAnsi="Arial" w:cs="Arial"/>
          <w:color w:val="000000"/>
          <w:sz w:val="22"/>
          <w:szCs w:val="22"/>
        </w:rPr>
        <w:t>Describe the level of support for the initiative by internal or external stakeholders.</w:t>
      </w:r>
    </w:p>
    <w:p w:rsidR="00444C6A" w:rsidRPr="00834B21" w:rsidRDefault="005E1AAD">
      <w:pPr>
        <w:pBdr>
          <w:top w:val="nil"/>
          <w:left w:val="nil"/>
          <w:bottom w:val="nil"/>
          <w:right w:val="nil"/>
          <w:between w:val="nil"/>
        </w:pBdr>
        <w:spacing w:after="120"/>
        <w:rPr>
          <w:color w:val="000000"/>
          <w:sz w:val="22"/>
          <w:szCs w:val="22"/>
        </w:rPr>
      </w:pPr>
      <w:r w:rsidRPr="00834B21">
        <w:rPr>
          <w:color w:val="000000"/>
          <w:sz w:val="22"/>
          <w:szCs w:val="22"/>
        </w:rPr>
        <w:lastRenderedPageBreak/>
        <w:t>The Culture and Inclusion Champions initiative has been endorsed by the Hope College President, who has identified diversity, inclusion, and culture as institutional priorities. As a new president, he brings a fresh agenda for strengthening our culture and the excitement and good will of the campus community to forge a path toward achieving these priorities. The initiative was also affirmed by the Executive Committee of the Board of Trustees at their meeting on March 27, 2020</w:t>
      </w:r>
      <w:r w:rsidRPr="00834B21">
        <w:rPr>
          <w:sz w:val="22"/>
          <w:szCs w:val="22"/>
        </w:rPr>
        <w:t>.</w:t>
      </w:r>
    </w:p>
    <w:p w:rsidR="00444C6A" w:rsidRPr="00834B21" w:rsidRDefault="005E1AAD">
      <w:pPr>
        <w:pBdr>
          <w:top w:val="nil"/>
          <w:left w:val="nil"/>
          <w:bottom w:val="nil"/>
          <w:right w:val="nil"/>
          <w:between w:val="nil"/>
        </w:pBdr>
        <w:spacing w:after="120"/>
        <w:rPr>
          <w:color w:val="000000"/>
          <w:sz w:val="22"/>
          <w:szCs w:val="22"/>
        </w:rPr>
      </w:pPr>
      <w:r w:rsidRPr="00834B21">
        <w:rPr>
          <w:color w:val="000000"/>
          <w:sz w:val="22"/>
          <w:szCs w:val="22"/>
        </w:rPr>
        <w:t xml:space="preserve">The Administrative Council, comprised of the College executive leadership, affirmed support for the initiative at their meeting on February 11, 2020. Members of the Administrative Council include the President, Provost, Vice President and Chief Financial Officer, Vice President for Public Affairs and Marketing, Vice President for Student Development and Dean of Students, Dean of the Chapel, Director of Human Resources, Vice President for Development and Alumni Engagement, Associate Vice President and Chief of Staff, Chief Officer for Culture and Inclusion, and Vice President for Admissions. Support from senior leadership is critical for success and members of the Administrative Council have committed to actively engaging unit participation in their respective divisions. </w:t>
      </w:r>
    </w:p>
    <w:p w:rsidR="00444C6A" w:rsidRPr="00834B21" w:rsidRDefault="005E1AAD">
      <w:pPr>
        <w:pBdr>
          <w:top w:val="nil"/>
          <w:left w:val="nil"/>
          <w:bottom w:val="nil"/>
          <w:right w:val="nil"/>
          <w:between w:val="nil"/>
        </w:pBdr>
        <w:spacing w:after="120"/>
        <w:rPr>
          <w:color w:val="000000"/>
          <w:sz w:val="22"/>
          <w:szCs w:val="22"/>
        </w:rPr>
      </w:pPr>
      <w:r w:rsidRPr="00834B21">
        <w:rPr>
          <w:color w:val="000000"/>
          <w:sz w:val="22"/>
          <w:szCs w:val="22"/>
        </w:rPr>
        <w:t>The Deans’ Council affirmed their support for the initiative at their meeting on February 26, 2020.  The Council represents academic program leadership and includes the Provost, Associate Provost, Dean for Arts &amp; Humanities, Dean for Natural and Applied Sciences, Dean for Social Sciences, Executive Director of the Boerigter Center for Calling and Career, Dean for Academic Services and Registrar, Dean of Libraries, and Associate Dean for Global Education. The engagement of the academic program is essential for faculty support of the initiative.</w:t>
      </w:r>
    </w:p>
    <w:p w:rsidR="00444C6A" w:rsidRPr="00834B21" w:rsidRDefault="005E1AAD">
      <w:pPr>
        <w:pBdr>
          <w:top w:val="nil"/>
          <w:left w:val="nil"/>
          <w:bottom w:val="nil"/>
          <w:right w:val="nil"/>
          <w:between w:val="nil"/>
        </w:pBdr>
        <w:spacing w:after="120"/>
        <w:rPr>
          <w:color w:val="000000"/>
          <w:sz w:val="22"/>
          <w:szCs w:val="22"/>
        </w:rPr>
      </w:pPr>
      <w:r w:rsidRPr="00834B21">
        <w:rPr>
          <w:color w:val="000000"/>
          <w:sz w:val="22"/>
          <w:szCs w:val="22"/>
        </w:rPr>
        <w:t>The initiative also has support from the thr</w:t>
      </w:r>
      <w:r>
        <w:rPr>
          <w:color w:val="000000"/>
          <w:sz w:val="22"/>
          <w:szCs w:val="22"/>
        </w:rPr>
        <w:t>ee College governing boards:</w:t>
      </w:r>
      <w:r w:rsidRPr="00834B21">
        <w:rPr>
          <w:color w:val="000000"/>
          <w:sz w:val="22"/>
          <w:szCs w:val="22"/>
        </w:rPr>
        <w:t xml:space="preserve"> Academic Affairs Board (March </w:t>
      </w:r>
      <w:r w:rsidRPr="00834B21">
        <w:rPr>
          <w:sz w:val="22"/>
          <w:szCs w:val="22"/>
        </w:rPr>
        <w:t>31</w:t>
      </w:r>
      <w:r w:rsidRPr="00834B21">
        <w:rPr>
          <w:color w:val="000000"/>
          <w:sz w:val="22"/>
          <w:szCs w:val="22"/>
        </w:rPr>
        <w:t>, 2020), Administrative Affairs Board (</w:t>
      </w:r>
      <w:r w:rsidRPr="00834B21">
        <w:rPr>
          <w:sz w:val="22"/>
          <w:szCs w:val="22"/>
        </w:rPr>
        <w:t>April 14</w:t>
      </w:r>
      <w:r w:rsidRPr="00834B21">
        <w:rPr>
          <w:color w:val="000000"/>
          <w:sz w:val="22"/>
          <w:szCs w:val="22"/>
        </w:rPr>
        <w:t xml:space="preserve"> 2020), and Campus Life Board (March </w:t>
      </w:r>
      <w:r w:rsidRPr="00834B21">
        <w:rPr>
          <w:sz w:val="22"/>
          <w:szCs w:val="22"/>
        </w:rPr>
        <w:t>27</w:t>
      </w:r>
      <w:r w:rsidRPr="00834B21">
        <w:rPr>
          <w:color w:val="000000"/>
          <w:sz w:val="22"/>
          <w:szCs w:val="22"/>
        </w:rPr>
        <w:t>, 2020). Each board had the opportunity to review and provide feedback for the initiative. Chairs and liaisons for standing committees of the</w:t>
      </w:r>
      <w:r>
        <w:rPr>
          <w:color w:val="000000"/>
          <w:sz w:val="22"/>
          <w:szCs w:val="22"/>
        </w:rPr>
        <w:t>se three</w:t>
      </w:r>
      <w:r w:rsidRPr="00834B21">
        <w:rPr>
          <w:color w:val="000000"/>
          <w:sz w:val="22"/>
          <w:szCs w:val="22"/>
        </w:rPr>
        <w:t xml:space="preserve"> boards received t</w:t>
      </w:r>
      <w:r w:rsidRPr="00834B21">
        <w:rPr>
          <w:sz w:val="22"/>
          <w:szCs w:val="22"/>
        </w:rPr>
        <w:t xml:space="preserve">he proposal on March 10, 2020 to </w:t>
      </w:r>
      <w:r w:rsidRPr="00834B21">
        <w:rPr>
          <w:color w:val="000000"/>
          <w:sz w:val="22"/>
          <w:szCs w:val="22"/>
        </w:rPr>
        <w:t>share the initiative with their respective committees. Committee work was subsequently suspended on March 16, 2020 due to COVID-19 and the transition to remote operations.</w:t>
      </w:r>
    </w:p>
    <w:p w:rsidR="00444C6A" w:rsidRDefault="005E1AAD">
      <w:pPr>
        <w:pBdr>
          <w:top w:val="nil"/>
          <w:left w:val="nil"/>
          <w:bottom w:val="nil"/>
          <w:right w:val="nil"/>
          <w:between w:val="nil"/>
        </w:pBdr>
        <w:spacing w:after="120"/>
        <w:rPr>
          <w:color w:val="000000"/>
          <w:sz w:val="22"/>
          <w:szCs w:val="22"/>
        </w:rPr>
      </w:pPr>
      <w:r w:rsidRPr="00834B21">
        <w:rPr>
          <w:color w:val="000000"/>
          <w:sz w:val="22"/>
          <w:szCs w:val="22"/>
        </w:rPr>
        <w:t>Gaining support through this governance structure serves a dual purpose of disseminating information about the initiative to faculty and staff members and providing an opportunity for contributing their voices to the initiative development process. An overview of broad institutional support is provided in Table 1.</w:t>
      </w:r>
    </w:p>
    <w:p w:rsidR="00C15538" w:rsidRDefault="00C15538" w:rsidP="00C15538">
      <w:pPr>
        <w:pBdr>
          <w:top w:val="nil"/>
          <w:left w:val="nil"/>
          <w:bottom w:val="nil"/>
          <w:right w:val="nil"/>
          <w:between w:val="nil"/>
        </w:pBdr>
        <w:spacing w:after="120"/>
        <w:rPr>
          <w:color w:val="000000"/>
          <w:sz w:val="22"/>
          <w:szCs w:val="22"/>
        </w:rPr>
      </w:pPr>
      <w:r w:rsidRPr="00834B21">
        <w:rPr>
          <w:color w:val="000000"/>
          <w:sz w:val="22"/>
          <w:szCs w:val="22"/>
        </w:rPr>
        <w:t xml:space="preserve">Student voice is extremely important for this initiative and Student Congress is the primary governing body for Hope College students. Congress includes their President, Vice President, Controller, Chief of Staff, Chief of Culture and Inclusion, Senior Class Representatives, Junior Class Representatives, Sophomore Class Representatives, Secretary, Chief of Public Affairs, Chief of Culture and Inclusion Elect, and Controller Elect. Congress engaged in conversation regarding the initiative at their March </w:t>
      </w:r>
      <w:r w:rsidRPr="00834B21">
        <w:rPr>
          <w:sz w:val="22"/>
          <w:szCs w:val="22"/>
        </w:rPr>
        <w:t>23</w:t>
      </w:r>
      <w:r w:rsidRPr="00834B21">
        <w:rPr>
          <w:color w:val="000000"/>
          <w:sz w:val="22"/>
          <w:szCs w:val="22"/>
        </w:rPr>
        <w:t>, 2020 meeting.  Student Congress will be kept apprised of initiative progress and has the opportunity to speak into the process through participation in the 1.C. Working Group.</w:t>
      </w:r>
    </w:p>
    <w:p w:rsidR="00C15538" w:rsidRDefault="00C15538" w:rsidP="00C15538">
      <w:pPr>
        <w:pBdr>
          <w:top w:val="nil"/>
          <w:left w:val="nil"/>
          <w:bottom w:val="nil"/>
          <w:right w:val="nil"/>
          <w:between w:val="nil"/>
        </w:pBdr>
        <w:spacing w:after="120"/>
        <w:rPr>
          <w:color w:val="000000"/>
          <w:sz w:val="22"/>
          <w:szCs w:val="22"/>
        </w:rPr>
      </w:pPr>
      <w:r w:rsidRPr="00834B21">
        <w:rPr>
          <w:color w:val="000000"/>
          <w:sz w:val="22"/>
          <w:szCs w:val="22"/>
        </w:rPr>
        <w:t xml:space="preserve">The 1.C. Working Group was established in 2019 to review the 2013-14 and 2018 HLC documents and responses for Core Component 1.C., identify a strategic plan forward, identify gaps in processes and activities that provide inclusive and equitable treatment of diverse populations, and serve as the Advisory Group for this Quality Initiative.  The Working Group includes faculty, staff, and students, including the Chief Officer for Culture and Inclusion/faculty member from the Social </w:t>
      </w:r>
      <w:r w:rsidRPr="00834B21">
        <w:rPr>
          <w:color w:val="000000"/>
          <w:sz w:val="22"/>
          <w:szCs w:val="22"/>
        </w:rPr>
        <w:lastRenderedPageBreak/>
        <w:t xml:space="preserve">Sciences, Senior Director of Assessment and Accreditation/Accreditation Liaison Officer (ALO), Dean for Social Sciences and former ALO, Student Congress Chief and Chief-Elect of Culture and Inclusion, Associate Dean of Students and Director for the Center for Diversity &amp; Inclusion, faculty member from Natural Sciences, and the Equal Opportunity and Compliance Coordinator. The initiative was first shared with the group in fall of 2019 as an initiative that fills a gap in our processes and activities.  The 1.C. Working Group endorsed the developed initiative on March 9, 2020.   </w:t>
      </w:r>
    </w:p>
    <w:p w:rsidR="009721A5" w:rsidRPr="00834B21" w:rsidRDefault="009721A5" w:rsidP="00C15538">
      <w:pPr>
        <w:pBdr>
          <w:top w:val="nil"/>
          <w:left w:val="nil"/>
          <w:bottom w:val="nil"/>
          <w:right w:val="nil"/>
          <w:between w:val="nil"/>
        </w:pBdr>
        <w:spacing w:after="120"/>
        <w:rPr>
          <w:color w:val="000000"/>
          <w:sz w:val="22"/>
          <w:szCs w:val="22"/>
        </w:rPr>
      </w:pPr>
    </w:p>
    <w:p w:rsidR="00444C6A" w:rsidRPr="00834B21" w:rsidRDefault="005E1AAD">
      <w:pPr>
        <w:pBdr>
          <w:top w:val="nil"/>
          <w:left w:val="nil"/>
          <w:bottom w:val="nil"/>
          <w:right w:val="nil"/>
          <w:between w:val="nil"/>
        </w:pBdr>
        <w:spacing w:after="160"/>
        <w:rPr>
          <w:color w:val="000000"/>
          <w:sz w:val="22"/>
          <w:szCs w:val="22"/>
        </w:rPr>
      </w:pPr>
      <w:r w:rsidRPr="00834B21">
        <w:rPr>
          <w:b/>
          <w:color w:val="000000"/>
          <w:sz w:val="22"/>
          <w:szCs w:val="22"/>
        </w:rPr>
        <w:t>Table 1.</w:t>
      </w:r>
      <w:r w:rsidRPr="00834B21">
        <w:rPr>
          <w:color w:val="000000"/>
          <w:sz w:val="22"/>
          <w:szCs w:val="22"/>
        </w:rPr>
        <w:t xml:space="preserve"> </w:t>
      </w:r>
      <w:r w:rsidRPr="00834B21">
        <w:rPr>
          <w:i/>
          <w:color w:val="000000"/>
          <w:sz w:val="22"/>
          <w:szCs w:val="22"/>
        </w:rPr>
        <w:t xml:space="preserve">Hope College Leadership and Governance Endorsement of </w:t>
      </w:r>
      <w:r w:rsidR="00C15538">
        <w:rPr>
          <w:i/>
          <w:color w:val="000000"/>
          <w:sz w:val="22"/>
          <w:szCs w:val="22"/>
        </w:rPr>
        <w:t xml:space="preserve">the </w:t>
      </w:r>
      <w:r w:rsidRPr="00834B21">
        <w:rPr>
          <w:i/>
          <w:color w:val="000000"/>
          <w:sz w:val="22"/>
          <w:szCs w:val="22"/>
        </w:rPr>
        <w:t>Quality Initiative Proposal</w:t>
      </w:r>
    </w:p>
    <w:tbl>
      <w:tblPr>
        <w:tblStyle w:val="a"/>
        <w:tblW w:w="9350"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4135"/>
        <w:gridCol w:w="1980"/>
        <w:gridCol w:w="3235"/>
      </w:tblGrid>
      <w:tr w:rsidR="00444C6A" w:rsidTr="00444C6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444C6A">
            <w:pPr>
              <w:pBdr>
                <w:top w:val="nil"/>
                <w:left w:val="nil"/>
                <w:bottom w:val="nil"/>
                <w:right w:val="nil"/>
                <w:between w:val="nil"/>
              </w:pBdr>
              <w:spacing w:after="160"/>
              <w:jc w:val="center"/>
              <w:rPr>
                <w:rFonts w:ascii="Arial" w:eastAsia="Arial" w:hAnsi="Arial" w:cs="Arial"/>
                <w:color w:val="000000"/>
                <w:sz w:val="4"/>
                <w:szCs w:val="4"/>
              </w:rPr>
            </w:pPr>
          </w:p>
          <w:p w:rsidR="00444C6A" w:rsidRDefault="005E1AAD">
            <w:pPr>
              <w:pBdr>
                <w:top w:val="nil"/>
                <w:left w:val="nil"/>
                <w:bottom w:val="nil"/>
                <w:right w:val="nil"/>
                <w:between w:val="nil"/>
              </w:pBdr>
              <w:spacing w:after="160"/>
              <w:jc w:val="center"/>
              <w:rPr>
                <w:rFonts w:ascii="Arial" w:eastAsia="Arial" w:hAnsi="Arial" w:cs="Arial"/>
                <w:color w:val="000000"/>
                <w:sz w:val="22"/>
                <w:szCs w:val="22"/>
              </w:rPr>
            </w:pPr>
            <w:r>
              <w:rPr>
                <w:rFonts w:ascii="Arial" w:eastAsia="Arial" w:hAnsi="Arial" w:cs="Arial"/>
                <w:b w:val="0"/>
                <w:color w:val="000000"/>
                <w:sz w:val="22"/>
                <w:szCs w:val="22"/>
              </w:rPr>
              <w:t>Leadership &amp; Governance Teams</w:t>
            </w:r>
          </w:p>
        </w:tc>
        <w:tc>
          <w:tcPr>
            <w:tcW w:w="1980" w:type="dxa"/>
            <w:vAlign w:val="center"/>
          </w:tcPr>
          <w:p w:rsidR="00444C6A" w:rsidRDefault="00444C6A">
            <w:pPr>
              <w:pBdr>
                <w:top w:val="nil"/>
                <w:left w:val="nil"/>
                <w:bottom w:val="nil"/>
                <w:right w:val="nil"/>
                <w:between w:val="nil"/>
              </w:pBdr>
              <w:spacing w:after="1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4"/>
                <w:szCs w:val="4"/>
              </w:rPr>
            </w:pPr>
          </w:p>
          <w:p w:rsidR="00444C6A" w:rsidRDefault="005E1AAD">
            <w:pPr>
              <w:pBdr>
                <w:top w:val="nil"/>
                <w:left w:val="nil"/>
                <w:bottom w:val="nil"/>
                <w:right w:val="nil"/>
                <w:between w:val="nil"/>
              </w:pBdr>
              <w:spacing w:after="1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b w:val="0"/>
                <w:color w:val="000000"/>
                <w:sz w:val="22"/>
                <w:szCs w:val="22"/>
              </w:rPr>
              <w:t>Affirmation Date</w:t>
            </w:r>
          </w:p>
        </w:tc>
        <w:tc>
          <w:tcPr>
            <w:tcW w:w="3235" w:type="dxa"/>
            <w:vAlign w:val="center"/>
          </w:tcPr>
          <w:p w:rsidR="00444C6A" w:rsidRDefault="00444C6A">
            <w:pPr>
              <w:pBdr>
                <w:top w:val="nil"/>
                <w:left w:val="nil"/>
                <w:bottom w:val="nil"/>
                <w:right w:val="nil"/>
                <w:between w:val="nil"/>
              </w:pBdr>
              <w:spacing w:after="1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4"/>
                <w:szCs w:val="4"/>
              </w:rPr>
            </w:pPr>
          </w:p>
          <w:p w:rsidR="00444C6A" w:rsidRDefault="005E1AAD">
            <w:pPr>
              <w:pBdr>
                <w:top w:val="nil"/>
                <w:left w:val="nil"/>
                <w:bottom w:val="nil"/>
                <w:right w:val="nil"/>
                <w:between w:val="nil"/>
              </w:pBdr>
              <w:spacing w:after="1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b w:val="0"/>
                <w:color w:val="000000"/>
                <w:sz w:val="22"/>
                <w:szCs w:val="22"/>
              </w:rPr>
              <w:t>Notes</w:t>
            </w:r>
          </w:p>
        </w:tc>
      </w:tr>
      <w:tr w:rsidR="00444C6A" w:rsidTr="00444C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5E1AAD">
            <w:pPr>
              <w:pBdr>
                <w:top w:val="nil"/>
                <w:left w:val="nil"/>
                <w:bottom w:val="nil"/>
                <w:right w:val="nil"/>
                <w:between w:val="nil"/>
              </w:pBdr>
              <w:spacing w:after="160"/>
              <w:rPr>
                <w:rFonts w:ascii="Arial" w:eastAsia="Arial" w:hAnsi="Arial" w:cs="Arial"/>
                <w:color w:val="000000"/>
                <w:sz w:val="16"/>
                <w:szCs w:val="16"/>
              </w:rPr>
            </w:pPr>
            <w:r>
              <w:rPr>
                <w:rFonts w:ascii="Arial" w:eastAsia="Arial" w:hAnsi="Arial" w:cs="Arial"/>
                <w:b w:val="0"/>
                <w:color w:val="000000"/>
                <w:sz w:val="16"/>
                <w:szCs w:val="16"/>
              </w:rPr>
              <w:t>Administrative Council</w:t>
            </w:r>
          </w:p>
        </w:tc>
        <w:tc>
          <w:tcPr>
            <w:tcW w:w="1980" w:type="dxa"/>
            <w:vAlign w:val="center"/>
          </w:tcPr>
          <w:p w:rsidR="00444C6A" w:rsidRDefault="005E1AAD">
            <w:pPr>
              <w:pBdr>
                <w:top w:val="nil"/>
                <w:left w:val="nil"/>
                <w:bottom w:val="nil"/>
                <w:right w:val="nil"/>
                <w:between w:val="nil"/>
              </w:pBdr>
              <w:spacing w:after="1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16"/>
              </w:rPr>
            </w:pPr>
            <w:r>
              <w:rPr>
                <w:rFonts w:ascii="Arial" w:eastAsia="Arial" w:hAnsi="Arial" w:cs="Arial"/>
                <w:color w:val="000000"/>
                <w:sz w:val="16"/>
                <w:szCs w:val="16"/>
              </w:rPr>
              <w:t>February 11, 2020</w:t>
            </w:r>
          </w:p>
        </w:tc>
        <w:tc>
          <w:tcPr>
            <w:tcW w:w="3235" w:type="dxa"/>
            <w:vAlign w:val="center"/>
          </w:tcPr>
          <w:p w:rsidR="00444C6A" w:rsidRDefault="005E1AAD">
            <w:pPr>
              <w:pBdr>
                <w:top w:val="nil"/>
                <w:left w:val="nil"/>
                <w:bottom w:val="nil"/>
                <w:right w:val="nil"/>
                <w:between w:val="nil"/>
              </w:pBdr>
              <w:spacing w:after="1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16"/>
              </w:rPr>
            </w:pPr>
            <w:r>
              <w:rPr>
                <w:rFonts w:ascii="Arial" w:eastAsia="Arial" w:hAnsi="Arial" w:cs="Arial"/>
                <w:sz w:val="16"/>
                <w:szCs w:val="16"/>
              </w:rPr>
              <w:t>Unanimous affirmation</w:t>
            </w:r>
          </w:p>
        </w:tc>
      </w:tr>
      <w:tr w:rsidR="00444C6A" w:rsidTr="00444C6A">
        <w:trPr>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5E1AAD">
            <w:pPr>
              <w:spacing w:after="160"/>
              <w:rPr>
                <w:rFonts w:ascii="Arial" w:eastAsia="Arial" w:hAnsi="Arial" w:cs="Arial"/>
                <w:sz w:val="16"/>
                <w:szCs w:val="16"/>
              </w:rPr>
            </w:pPr>
            <w:r>
              <w:rPr>
                <w:rFonts w:ascii="Arial" w:eastAsia="Arial" w:hAnsi="Arial" w:cs="Arial"/>
                <w:b w:val="0"/>
                <w:sz w:val="16"/>
                <w:szCs w:val="16"/>
              </w:rPr>
              <w:t>Deans’ Council</w:t>
            </w:r>
          </w:p>
        </w:tc>
        <w:tc>
          <w:tcPr>
            <w:tcW w:w="1980" w:type="dxa"/>
            <w:vAlign w:val="center"/>
          </w:tcPr>
          <w:p w:rsidR="00444C6A" w:rsidRDefault="005E1AAD">
            <w:pPr>
              <w:spacing w:after="1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February 26, 2020</w:t>
            </w:r>
          </w:p>
        </w:tc>
        <w:tc>
          <w:tcPr>
            <w:tcW w:w="3235" w:type="dxa"/>
            <w:vAlign w:val="center"/>
          </w:tcPr>
          <w:p w:rsidR="00444C6A" w:rsidRDefault="005E1AAD">
            <w:pPr>
              <w:spacing w:after="1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Unanimous affirmation</w:t>
            </w:r>
          </w:p>
        </w:tc>
      </w:tr>
      <w:tr w:rsidR="00444C6A" w:rsidTr="00444C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5E1AAD">
            <w:pPr>
              <w:pBdr>
                <w:top w:val="nil"/>
                <w:left w:val="nil"/>
                <w:bottom w:val="nil"/>
                <w:right w:val="nil"/>
                <w:between w:val="nil"/>
              </w:pBdr>
              <w:spacing w:after="160"/>
              <w:rPr>
                <w:rFonts w:ascii="Arial" w:eastAsia="Arial" w:hAnsi="Arial" w:cs="Arial"/>
                <w:color w:val="000000"/>
                <w:sz w:val="16"/>
                <w:szCs w:val="16"/>
              </w:rPr>
            </w:pPr>
            <w:r>
              <w:rPr>
                <w:rFonts w:ascii="Arial" w:eastAsia="Arial" w:hAnsi="Arial" w:cs="Arial"/>
                <w:b w:val="0"/>
                <w:sz w:val="16"/>
                <w:szCs w:val="16"/>
              </w:rPr>
              <w:t>Executive Committee, Board of Trustees</w:t>
            </w:r>
          </w:p>
        </w:tc>
        <w:tc>
          <w:tcPr>
            <w:tcW w:w="1980" w:type="dxa"/>
            <w:vAlign w:val="center"/>
          </w:tcPr>
          <w:p w:rsidR="00444C6A" w:rsidRDefault="005E1AAD">
            <w:pPr>
              <w:pBdr>
                <w:top w:val="nil"/>
                <w:left w:val="nil"/>
                <w:bottom w:val="nil"/>
                <w:right w:val="nil"/>
                <w:between w:val="nil"/>
              </w:pBdr>
              <w:spacing w:after="1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16"/>
              </w:rPr>
            </w:pPr>
            <w:r>
              <w:rPr>
                <w:rFonts w:ascii="Arial" w:eastAsia="Arial" w:hAnsi="Arial" w:cs="Arial"/>
                <w:sz w:val="16"/>
                <w:szCs w:val="16"/>
              </w:rPr>
              <w:t>March 27, 2020</w:t>
            </w:r>
          </w:p>
        </w:tc>
        <w:tc>
          <w:tcPr>
            <w:tcW w:w="3235" w:type="dxa"/>
            <w:vAlign w:val="center"/>
          </w:tcPr>
          <w:p w:rsidR="00444C6A" w:rsidRDefault="005E1AAD">
            <w:pPr>
              <w:pBdr>
                <w:top w:val="nil"/>
                <w:left w:val="nil"/>
                <w:bottom w:val="nil"/>
                <w:right w:val="nil"/>
                <w:between w:val="nil"/>
              </w:pBdr>
              <w:spacing w:after="1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16"/>
              </w:rPr>
            </w:pPr>
            <w:r>
              <w:rPr>
                <w:rFonts w:ascii="Arial" w:eastAsia="Arial" w:hAnsi="Arial" w:cs="Arial"/>
                <w:sz w:val="16"/>
                <w:szCs w:val="16"/>
              </w:rPr>
              <w:t>Affirmation</w:t>
            </w:r>
          </w:p>
        </w:tc>
      </w:tr>
      <w:tr w:rsidR="00444C6A" w:rsidTr="00444C6A">
        <w:trPr>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5E1AAD">
            <w:pPr>
              <w:pBdr>
                <w:top w:val="nil"/>
                <w:left w:val="nil"/>
                <w:bottom w:val="nil"/>
                <w:right w:val="nil"/>
                <w:between w:val="nil"/>
              </w:pBdr>
              <w:spacing w:after="160"/>
              <w:rPr>
                <w:rFonts w:ascii="Arial" w:eastAsia="Arial" w:hAnsi="Arial" w:cs="Arial"/>
                <w:color w:val="000000"/>
                <w:sz w:val="16"/>
                <w:szCs w:val="16"/>
              </w:rPr>
            </w:pPr>
            <w:r>
              <w:rPr>
                <w:rFonts w:ascii="Arial" w:eastAsia="Arial" w:hAnsi="Arial" w:cs="Arial"/>
                <w:b w:val="0"/>
                <w:color w:val="000000"/>
                <w:sz w:val="16"/>
                <w:szCs w:val="16"/>
              </w:rPr>
              <w:t>Administrative Affairs Board</w:t>
            </w:r>
          </w:p>
        </w:tc>
        <w:tc>
          <w:tcPr>
            <w:tcW w:w="1980" w:type="dxa"/>
            <w:vAlign w:val="center"/>
          </w:tcPr>
          <w:p w:rsidR="00444C6A" w:rsidRDefault="005E1AAD">
            <w:pPr>
              <w:pBdr>
                <w:top w:val="nil"/>
                <w:left w:val="nil"/>
                <w:bottom w:val="nil"/>
                <w:right w:val="nil"/>
                <w:between w:val="nil"/>
              </w:pBdr>
              <w:spacing w:after="1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April 14, 2020</w:t>
            </w:r>
          </w:p>
        </w:tc>
        <w:tc>
          <w:tcPr>
            <w:tcW w:w="3235" w:type="dxa"/>
            <w:vAlign w:val="center"/>
          </w:tcPr>
          <w:p w:rsidR="00444C6A" w:rsidRDefault="005E1AAD">
            <w:pPr>
              <w:pBdr>
                <w:top w:val="nil"/>
                <w:left w:val="nil"/>
                <w:bottom w:val="nil"/>
                <w:right w:val="nil"/>
                <w:between w:val="nil"/>
              </w:pBdr>
              <w:spacing w:after="1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16"/>
              </w:rPr>
            </w:pPr>
            <w:r>
              <w:rPr>
                <w:rFonts w:ascii="Arial" w:eastAsia="Arial" w:hAnsi="Arial" w:cs="Arial"/>
                <w:sz w:val="16"/>
                <w:szCs w:val="16"/>
              </w:rPr>
              <w:t>Unanimous affirmation and endorsement</w:t>
            </w:r>
          </w:p>
        </w:tc>
      </w:tr>
      <w:tr w:rsidR="00444C6A" w:rsidTr="00444C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5E1AAD">
            <w:pPr>
              <w:pBdr>
                <w:top w:val="nil"/>
                <w:left w:val="nil"/>
                <w:bottom w:val="nil"/>
                <w:right w:val="nil"/>
                <w:between w:val="nil"/>
              </w:pBdr>
              <w:spacing w:after="160"/>
              <w:rPr>
                <w:rFonts w:ascii="Arial" w:eastAsia="Arial" w:hAnsi="Arial" w:cs="Arial"/>
                <w:color w:val="000000"/>
                <w:sz w:val="16"/>
                <w:szCs w:val="16"/>
              </w:rPr>
            </w:pPr>
            <w:r>
              <w:rPr>
                <w:rFonts w:ascii="Arial" w:eastAsia="Arial" w:hAnsi="Arial" w:cs="Arial"/>
                <w:b w:val="0"/>
                <w:color w:val="000000"/>
                <w:sz w:val="16"/>
                <w:szCs w:val="16"/>
              </w:rPr>
              <w:t>Academic Affairs Board</w:t>
            </w:r>
          </w:p>
        </w:tc>
        <w:tc>
          <w:tcPr>
            <w:tcW w:w="1980" w:type="dxa"/>
            <w:vAlign w:val="center"/>
          </w:tcPr>
          <w:p w:rsidR="00444C6A" w:rsidRDefault="005E1AAD">
            <w:pPr>
              <w:pBdr>
                <w:top w:val="nil"/>
                <w:left w:val="nil"/>
                <w:bottom w:val="nil"/>
                <w:right w:val="nil"/>
                <w:between w:val="nil"/>
              </w:pBdr>
              <w:spacing w:after="1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March 31, 2020</w:t>
            </w:r>
          </w:p>
        </w:tc>
        <w:tc>
          <w:tcPr>
            <w:tcW w:w="3235" w:type="dxa"/>
            <w:vAlign w:val="center"/>
          </w:tcPr>
          <w:p w:rsidR="00444C6A" w:rsidRDefault="005E1AAD">
            <w:pPr>
              <w:pBdr>
                <w:top w:val="nil"/>
                <w:left w:val="nil"/>
                <w:bottom w:val="nil"/>
                <w:right w:val="nil"/>
                <w:between w:val="nil"/>
              </w:pBdr>
              <w:spacing w:after="1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16"/>
              </w:rPr>
            </w:pPr>
            <w:r>
              <w:rPr>
                <w:rFonts w:ascii="Arial" w:eastAsia="Arial" w:hAnsi="Arial" w:cs="Arial"/>
                <w:sz w:val="16"/>
                <w:szCs w:val="16"/>
              </w:rPr>
              <w:t>Affirmed by majority</w:t>
            </w:r>
          </w:p>
        </w:tc>
      </w:tr>
      <w:tr w:rsidR="00444C6A" w:rsidTr="00444C6A">
        <w:trPr>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5E1AAD">
            <w:pPr>
              <w:pBdr>
                <w:top w:val="nil"/>
                <w:left w:val="nil"/>
                <w:bottom w:val="nil"/>
                <w:right w:val="nil"/>
                <w:between w:val="nil"/>
              </w:pBdr>
              <w:spacing w:after="160"/>
              <w:rPr>
                <w:rFonts w:ascii="Arial" w:eastAsia="Arial" w:hAnsi="Arial" w:cs="Arial"/>
                <w:color w:val="000000"/>
                <w:sz w:val="16"/>
                <w:szCs w:val="16"/>
              </w:rPr>
            </w:pPr>
            <w:r>
              <w:rPr>
                <w:rFonts w:ascii="Arial" w:eastAsia="Arial" w:hAnsi="Arial" w:cs="Arial"/>
                <w:b w:val="0"/>
                <w:color w:val="000000"/>
                <w:sz w:val="16"/>
                <w:szCs w:val="16"/>
              </w:rPr>
              <w:t>Campus Life Board</w:t>
            </w:r>
          </w:p>
        </w:tc>
        <w:tc>
          <w:tcPr>
            <w:tcW w:w="1980" w:type="dxa"/>
            <w:vAlign w:val="center"/>
          </w:tcPr>
          <w:p w:rsidR="00444C6A" w:rsidRDefault="005E1AAD">
            <w:pPr>
              <w:pBdr>
                <w:top w:val="nil"/>
                <w:left w:val="nil"/>
                <w:bottom w:val="nil"/>
                <w:right w:val="nil"/>
                <w:between w:val="nil"/>
              </w:pBdr>
              <w:spacing w:after="1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March 27, 2020</w:t>
            </w:r>
          </w:p>
        </w:tc>
        <w:tc>
          <w:tcPr>
            <w:tcW w:w="3235" w:type="dxa"/>
            <w:vAlign w:val="center"/>
          </w:tcPr>
          <w:p w:rsidR="00444C6A" w:rsidRDefault="005E1AAD">
            <w:pPr>
              <w:spacing w:after="1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16"/>
              </w:rPr>
            </w:pPr>
            <w:r>
              <w:rPr>
                <w:rFonts w:ascii="Arial" w:eastAsia="Arial" w:hAnsi="Arial" w:cs="Arial"/>
                <w:sz w:val="16"/>
                <w:szCs w:val="16"/>
              </w:rPr>
              <w:t>Unanimous affirmation</w:t>
            </w:r>
          </w:p>
        </w:tc>
      </w:tr>
      <w:tr w:rsidR="00444C6A" w:rsidTr="009721A5">
        <w:trPr>
          <w:cnfStyle w:val="000000100000" w:firstRow="0" w:lastRow="0" w:firstColumn="0" w:lastColumn="0" w:oddVBand="0" w:evenVBand="0" w:oddHBand="1"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5E1AAD">
            <w:pPr>
              <w:pBdr>
                <w:top w:val="nil"/>
                <w:left w:val="nil"/>
                <w:bottom w:val="nil"/>
                <w:right w:val="nil"/>
                <w:between w:val="nil"/>
              </w:pBdr>
              <w:spacing w:after="160"/>
              <w:rPr>
                <w:rFonts w:ascii="Arial" w:eastAsia="Arial" w:hAnsi="Arial" w:cs="Arial"/>
                <w:color w:val="000000"/>
                <w:sz w:val="16"/>
                <w:szCs w:val="16"/>
              </w:rPr>
            </w:pPr>
            <w:r>
              <w:rPr>
                <w:rFonts w:ascii="Arial" w:eastAsia="Arial" w:hAnsi="Arial" w:cs="Arial"/>
                <w:b w:val="0"/>
                <w:color w:val="000000"/>
                <w:sz w:val="16"/>
                <w:szCs w:val="16"/>
              </w:rPr>
              <w:t>Curriculum Committee (A5.a1)</w:t>
            </w:r>
          </w:p>
        </w:tc>
        <w:tc>
          <w:tcPr>
            <w:tcW w:w="1980" w:type="dxa"/>
            <w:vAlign w:val="center"/>
          </w:tcPr>
          <w:p w:rsidR="00444C6A" w:rsidRDefault="005E1AAD">
            <w:pPr>
              <w:spacing w:after="1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March 12, 2020</w:t>
            </w:r>
          </w:p>
        </w:tc>
        <w:tc>
          <w:tcPr>
            <w:tcW w:w="3235" w:type="dxa"/>
            <w:vAlign w:val="center"/>
          </w:tcPr>
          <w:p w:rsidR="00444C6A" w:rsidRDefault="00EA08E3" w:rsidP="009721A5">
            <w:pPr>
              <w:widowControl w:val="0"/>
              <w:spacing w:after="1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Distributed to committee chair and </w:t>
            </w:r>
            <w:r w:rsidR="005E1AAD">
              <w:rPr>
                <w:rFonts w:ascii="Arial" w:eastAsia="Arial" w:hAnsi="Arial" w:cs="Arial"/>
                <w:sz w:val="16"/>
                <w:szCs w:val="16"/>
              </w:rPr>
              <w:t>mentioned at meeting but not forwarded due to suspension</w:t>
            </w:r>
          </w:p>
        </w:tc>
      </w:tr>
      <w:tr w:rsidR="00444C6A" w:rsidTr="00444C6A">
        <w:trPr>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5E1AAD">
            <w:pPr>
              <w:pBdr>
                <w:top w:val="nil"/>
                <w:left w:val="nil"/>
                <w:bottom w:val="nil"/>
                <w:right w:val="nil"/>
                <w:between w:val="nil"/>
              </w:pBdr>
              <w:spacing w:after="160"/>
              <w:rPr>
                <w:rFonts w:ascii="Arial" w:eastAsia="Arial" w:hAnsi="Arial" w:cs="Arial"/>
                <w:color w:val="000000"/>
                <w:sz w:val="16"/>
                <w:szCs w:val="16"/>
              </w:rPr>
            </w:pPr>
            <w:r>
              <w:rPr>
                <w:rFonts w:ascii="Arial" w:eastAsia="Arial" w:hAnsi="Arial" w:cs="Arial"/>
                <w:b w:val="0"/>
                <w:color w:val="000000"/>
                <w:sz w:val="16"/>
                <w:szCs w:val="16"/>
              </w:rPr>
              <w:t>Cultural Affairs Committee (A5.a2)</w:t>
            </w:r>
          </w:p>
        </w:tc>
        <w:tc>
          <w:tcPr>
            <w:tcW w:w="1980" w:type="dxa"/>
            <w:vAlign w:val="center"/>
          </w:tcPr>
          <w:p w:rsidR="00444C6A" w:rsidRDefault="005E1AAD">
            <w:pPr>
              <w:pBdr>
                <w:top w:val="nil"/>
                <w:left w:val="nil"/>
                <w:bottom w:val="nil"/>
                <w:right w:val="nil"/>
                <w:between w:val="nil"/>
              </w:pBdr>
              <w:spacing w:after="1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March 30, 2020</w:t>
            </w:r>
          </w:p>
        </w:tc>
        <w:tc>
          <w:tcPr>
            <w:tcW w:w="3235" w:type="dxa"/>
            <w:vAlign w:val="center"/>
          </w:tcPr>
          <w:p w:rsidR="00444C6A" w:rsidRDefault="005E1AAD">
            <w:pPr>
              <w:spacing w:after="1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16"/>
              </w:rPr>
            </w:pPr>
            <w:r>
              <w:rPr>
                <w:rFonts w:ascii="Arial" w:eastAsia="Arial" w:hAnsi="Arial" w:cs="Arial"/>
                <w:sz w:val="16"/>
                <w:szCs w:val="16"/>
              </w:rPr>
              <w:t>Affirmed by majority</w:t>
            </w:r>
          </w:p>
        </w:tc>
      </w:tr>
      <w:tr w:rsidR="00444C6A" w:rsidTr="00444C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5E1AAD">
            <w:pPr>
              <w:pBdr>
                <w:top w:val="nil"/>
                <w:left w:val="nil"/>
                <w:bottom w:val="nil"/>
                <w:right w:val="nil"/>
                <w:between w:val="nil"/>
              </w:pBdr>
              <w:spacing w:after="160"/>
              <w:rPr>
                <w:rFonts w:ascii="Arial" w:eastAsia="Arial" w:hAnsi="Arial" w:cs="Arial"/>
                <w:color w:val="000000"/>
                <w:sz w:val="16"/>
                <w:szCs w:val="16"/>
              </w:rPr>
            </w:pPr>
            <w:r>
              <w:rPr>
                <w:rFonts w:ascii="Arial" w:eastAsia="Arial" w:hAnsi="Arial" w:cs="Arial"/>
                <w:b w:val="0"/>
                <w:color w:val="000000"/>
                <w:sz w:val="16"/>
                <w:szCs w:val="16"/>
              </w:rPr>
              <w:t>International Education Committee (A5.a3)</w:t>
            </w:r>
          </w:p>
        </w:tc>
        <w:tc>
          <w:tcPr>
            <w:tcW w:w="1980" w:type="dxa"/>
            <w:vAlign w:val="center"/>
          </w:tcPr>
          <w:p w:rsidR="00444C6A" w:rsidRDefault="005E1AAD">
            <w:pPr>
              <w:pBdr>
                <w:top w:val="nil"/>
                <w:left w:val="nil"/>
                <w:bottom w:val="nil"/>
                <w:right w:val="nil"/>
                <w:between w:val="nil"/>
              </w:pBdr>
              <w:spacing w:after="1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March 31, 2020</w:t>
            </w:r>
          </w:p>
        </w:tc>
        <w:tc>
          <w:tcPr>
            <w:tcW w:w="3235" w:type="dxa"/>
            <w:vAlign w:val="center"/>
          </w:tcPr>
          <w:p w:rsidR="00444C6A" w:rsidRDefault="005E1AAD">
            <w:pPr>
              <w:spacing w:after="1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16"/>
              </w:rPr>
            </w:pPr>
            <w:r>
              <w:rPr>
                <w:rFonts w:ascii="Arial" w:eastAsia="Arial" w:hAnsi="Arial" w:cs="Arial"/>
                <w:sz w:val="16"/>
                <w:szCs w:val="16"/>
              </w:rPr>
              <w:t>Unanimous affirmation</w:t>
            </w:r>
          </w:p>
        </w:tc>
      </w:tr>
      <w:tr w:rsidR="00444C6A" w:rsidTr="00444C6A">
        <w:trPr>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5E1AAD">
            <w:pPr>
              <w:pBdr>
                <w:top w:val="nil"/>
                <w:left w:val="nil"/>
                <w:bottom w:val="nil"/>
                <w:right w:val="nil"/>
                <w:between w:val="nil"/>
              </w:pBdr>
              <w:spacing w:after="160"/>
              <w:rPr>
                <w:rFonts w:ascii="Arial" w:eastAsia="Arial" w:hAnsi="Arial" w:cs="Arial"/>
                <w:color w:val="000000"/>
                <w:sz w:val="16"/>
                <w:szCs w:val="16"/>
              </w:rPr>
            </w:pPr>
            <w:r>
              <w:rPr>
                <w:rFonts w:ascii="Arial" w:eastAsia="Arial" w:hAnsi="Arial" w:cs="Arial"/>
                <w:b w:val="0"/>
                <w:color w:val="000000"/>
                <w:sz w:val="16"/>
                <w:szCs w:val="16"/>
              </w:rPr>
              <w:t>Library Committee (A5.a4)</w:t>
            </w:r>
          </w:p>
        </w:tc>
        <w:tc>
          <w:tcPr>
            <w:tcW w:w="1980" w:type="dxa"/>
            <w:vAlign w:val="center"/>
          </w:tcPr>
          <w:p w:rsidR="00444C6A" w:rsidRDefault="005E1AAD">
            <w:pPr>
              <w:spacing w:after="1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March 10, 2020</w:t>
            </w:r>
          </w:p>
        </w:tc>
        <w:tc>
          <w:tcPr>
            <w:tcW w:w="3235" w:type="dxa"/>
            <w:vAlign w:val="center"/>
          </w:tcPr>
          <w:p w:rsidR="00444C6A" w:rsidRDefault="005E1AAD">
            <w:pPr>
              <w:spacing w:after="1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*Distributed to committee chair</w:t>
            </w:r>
          </w:p>
        </w:tc>
      </w:tr>
      <w:tr w:rsidR="00444C6A" w:rsidTr="00444C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5E1AAD">
            <w:pPr>
              <w:pBdr>
                <w:top w:val="nil"/>
                <w:left w:val="nil"/>
                <w:bottom w:val="nil"/>
                <w:right w:val="nil"/>
                <w:between w:val="nil"/>
              </w:pBdr>
              <w:spacing w:after="160"/>
              <w:rPr>
                <w:rFonts w:ascii="Arial" w:eastAsia="Arial" w:hAnsi="Arial" w:cs="Arial"/>
                <w:color w:val="000000"/>
                <w:sz w:val="16"/>
                <w:szCs w:val="16"/>
              </w:rPr>
            </w:pPr>
            <w:r>
              <w:rPr>
                <w:rFonts w:ascii="Arial" w:eastAsia="Arial" w:hAnsi="Arial" w:cs="Arial"/>
                <w:b w:val="0"/>
                <w:color w:val="000000"/>
                <w:sz w:val="16"/>
                <w:szCs w:val="16"/>
              </w:rPr>
              <w:t>Teacher Education Council (A5.a5)</w:t>
            </w:r>
          </w:p>
        </w:tc>
        <w:tc>
          <w:tcPr>
            <w:tcW w:w="1980" w:type="dxa"/>
            <w:vAlign w:val="center"/>
          </w:tcPr>
          <w:p w:rsidR="00444C6A" w:rsidRDefault="005E1AAD">
            <w:pPr>
              <w:spacing w:after="1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March 10, 2020</w:t>
            </w:r>
          </w:p>
        </w:tc>
        <w:tc>
          <w:tcPr>
            <w:tcW w:w="3235" w:type="dxa"/>
            <w:vAlign w:val="center"/>
          </w:tcPr>
          <w:p w:rsidR="00444C6A" w:rsidRDefault="005E1AAD">
            <w:pPr>
              <w:spacing w:after="1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*Distributed to committee chair</w:t>
            </w:r>
          </w:p>
        </w:tc>
      </w:tr>
      <w:tr w:rsidR="00444C6A" w:rsidTr="00444C6A">
        <w:trPr>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5E1AAD">
            <w:pPr>
              <w:pBdr>
                <w:top w:val="nil"/>
                <w:left w:val="nil"/>
                <w:bottom w:val="nil"/>
                <w:right w:val="nil"/>
                <w:between w:val="nil"/>
              </w:pBdr>
              <w:spacing w:after="160"/>
              <w:rPr>
                <w:rFonts w:ascii="Arial" w:eastAsia="Arial" w:hAnsi="Arial" w:cs="Arial"/>
                <w:color w:val="000000"/>
                <w:sz w:val="16"/>
                <w:szCs w:val="16"/>
              </w:rPr>
            </w:pPr>
            <w:r>
              <w:rPr>
                <w:rFonts w:ascii="Arial" w:eastAsia="Arial" w:hAnsi="Arial" w:cs="Arial"/>
                <w:b w:val="0"/>
                <w:color w:val="000000"/>
                <w:sz w:val="16"/>
                <w:szCs w:val="16"/>
              </w:rPr>
              <w:t>Assessment Committee (A5.a6)</w:t>
            </w:r>
          </w:p>
        </w:tc>
        <w:tc>
          <w:tcPr>
            <w:tcW w:w="1980" w:type="dxa"/>
            <w:vAlign w:val="center"/>
          </w:tcPr>
          <w:p w:rsidR="00444C6A" w:rsidRDefault="005E1AAD">
            <w:pPr>
              <w:spacing w:after="1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March 10, 2020</w:t>
            </w:r>
          </w:p>
        </w:tc>
        <w:tc>
          <w:tcPr>
            <w:tcW w:w="3235" w:type="dxa"/>
            <w:vAlign w:val="center"/>
          </w:tcPr>
          <w:p w:rsidR="00444C6A" w:rsidRDefault="005E1AAD">
            <w:pPr>
              <w:spacing w:after="1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Distributed to committee members</w:t>
            </w:r>
          </w:p>
        </w:tc>
      </w:tr>
      <w:tr w:rsidR="00444C6A" w:rsidTr="00444C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5E1AAD">
            <w:pPr>
              <w:pBdr>
                <w:top w:val="nil"/>
                <w:left w:val="nil"/>
                <w:bottom w:val="nil"/>
                <w:right w:val="nil"/>
                <w:between w:val="nil"/>
              </w:pBdr>
              <w:spacing w:after="160"/>
              <w:rPr>
                <w:rFonts w:ascii="Arial" w:eastAsia="Arial" w:hAnsi="Arial" w:cs="Arial"/>
                <w:color w:val="000000"/>
                <w:sz w:val="16"/>
                <w:szCs w:val="16"/>
              </w:rPr>
            </w:pPr>
            <w:r>
              <w:rPr>
                <w:rFonts w:ascii="Arial" w:eastAsia="Arial" w:hAnsi="Arial" w:cs="Arial"/>
                <w:b w:val="0"/>
                <w:color w:val="000000"/>
                <w:sz w:val="16"/>
                <w:szCs w:val="16"/>
              </w:rPr>
              <w:t>Academic Computing Committee (A5.a7)</w:t>
            </w:r>
          </w:p>
        </w:tc>
        <w:tc>
          <w:tcPr>
            <w:tcW w:w="1980" w:type="dxa"/>
            <w:vAlign w:val="center"/>
          </w:tcPr>
          <w:p w:rsidR="00444C6A" w:rsidRDefault="005E1AAD">
            <w:pPr>
              <w:spacing w:after="1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March 10, 2020</w:t>
            </w:r>
          </w:p>
        </w:tc>
        <w:tc>
          <w:tcPr>
            <w:tcW w:w="3235" w:type="dxa"/>
            <w:vAlign w:val="center"/>
          </w:tcPr>
          <w:p w:rsidR="00444C6A" w:rsidRDefault="005E1AAD">
            <w:pPr>
              <w:spacing w:after="1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*Distributed to committee chair</w:t>
            </w:r>
          </w:p>
        </w:tc>
      </w:tr>
      <w:tr w:rsidR="00444C6A" w:rsidTr="00444C6A">
        <w:trPr>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5E1AAD">
            <w:pPr>
              <w:pBdr>
                <w:top w:val="nil"/>
                <w:left w:val="nil"/>
                <w:bottom w:val="nil"/>
                <w:right w:val="nil"/>
                <w:between w:val="nil"/>
              </w:pBdr>
              <w:spacing w:after="160"/>
              <w:rPr>
                <w:rFonts w:ascii="Arial" w:eastAsia="Arial" w:hAnsi="Arial" w:cs="Arial"/>
                <w:color w:val="000000"/>
                <w:sz w:val="16"/>
                <w:szCs w:val="16"/>
              </w:rPr>
            </w:pPr>
            <w:r>
              <w:rPr>
                <w:rFonts w:ascii="Arial" w:eastAsia="Arial" w:hAnsi="Arial" w:cs="Arial"/>
                <w:b w:val="0"/>
                <w:color w:val="000000"/>
                <w:sz w:val="16"/>
                <w:szCs w:val="16"/>
              </w:rPr>
              <w:t>Co-Curricular Activities Committee (A5.b1)</w:t>
            </w:r>
          </w:p>
        </w:tc>
        <w:tc>
          <w:tcPr>
            <w:tcW w:w="1980" w:type="dxa"/>
            <w:vAlign w:val="center"/>
          </w:tcPr>
          <w:p w:rsidR="00444C6A" w:rsidRDefault="005E1AAD">
            <w:pPr>
              <w:spacing w:after="1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March 10, 2020</w:t>
            </w:r>
          </w:p>
        </w:tc>
        <w:tc>
          <w:tcPr>
            <w:tcW w:w="3235" w:type="dxa"/>
            <w:vAlign w:val="center"/>
          </w:tcPr>
          <w:p w:rsidR="00444C6A" w:rsidRDefault="005E1AAD">
            <w:pPr>
              <w:spacing w:after="1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*Distributed to committee chair</w:t>
            </w:r>
          </w:p>
        </w:tc>
      </w:tr>
      <w:tr w:rsidR="00444C6A" w:rsidTr="00444C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5E1AAD">
            <w:pPr>
              <w:pBdr>
                <w:top w:val="nil"/>
                <w:left w:val="nil"/>
                <w:bottom w:val="nil"/>
                <w:right w:val="nil"/>
                <w:between w:val="nil"/>
              </w:pBdr>
              <w:spacing w:after="160"/>
              <w:rPr>
                <w:rFonts w:ascii="Arial" w:eastAsia="Arial" w:hAnsi="Arial" w:cs="Arial"/>
                <w:color w:val="000000"/>
                <w:sz w:val="16"/>
                <w:szCs w:val="16"/>
              </w:rPr>
            </w:pPr>
            <w:r>
              <w:rPr>
                <w:rFonts w:ascii="Arial" w:eastAsia="Arial" w:hAnsi="Arial" w:cs="Arial"/>
                <w:b w:val="0"/>
                <w:color w:val="000000"/>
                <w:sz w:val="16"/>
                <w:szCs w:val="16"/>
              </w:rPr>
              <w:t>Religious Life Committee (A5.b2)</w:t>
            </w:r>
          </w:p>
        </w:tc>
        <w:tc>
          <w:tcPr>
            <w:tcW w:w="1980" w:type="dxa"/>
            <w:vAlign w:val="center"/>
          </w:tcPr>
          <w:p w:rsidR="00444C6A" w:rsidRDefault="005E1AAD">
            <w:pPr>
              <w:spacing w:after="1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March 10, 2020</w:t>
            </w:r>
          </w:p>
        </w:tc>
        <w:tc>
          <w:tcPr>
            <w:tcW w:w="3235" w:type="dxa"/>
            <w:vAlign w:val="center"/>
          </w:tcPr>
          <w:p w:rsidR="00444C6A" w:rsidRDefault="005E1AAD">
            <w:pPr>
              <w:spacing w:after="1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*Distributed to committee chair</w:t>
            </w:r>
          </w:p>
        </w:tc>
      </w:tr>
      <w:tr w:rsidR="00444C6A" w:rsidTr="00444C6A">
        <w:trPr>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5E1AAD">
            <w:pPr>
              <w:pBdr>
                <w:top w:val="nil"/>
                <w:left w:val="nil"/>
                <w:bottom w:val="nil"/>
                <w:right w:val="nil"/>
                <w:between w:val="nil"/>
              </w:pBdr>
              <w:spacing w:after="160"/>
              <w:rPr>
                <w:rFonts w:ascii="Arial" w:eastAsia="Arial" w:hAnsi="Arial" w:cs="Arial"/>
                <w:color w:val="000000"/>
                <w:sz w:val="16"/>
                <w:szCs w:val="16"/>
              </w:rPr>
            </w:pPr>
            <w:r>
              <w:rPr>
                <w:rFonts w:ascii="Arial" w:eastAsia="Arial" w:hAnsi="Arial" w:cs="Arial"/>
                <w:b w:val="0"/>
                <w:color w:val="000000"/>
                <w:sz w:val="16"/>
                <w:szCs w:val="16"/>
              </w:rPr>
              <w:t>Student Communications Media Committee (A5.b3)</w:t>
            </w:r>
          </w:p>
        </w:tc>
        <w:tc>
          <w:tcPr>
            <w:tcW w:w="1980" w:type="dxa"/>
            <w:vAlign w:val="center"/>
          </w:tcPr>
          <w:p w:rsidR="00444C6A" w:rsidRDefault="005E1AAD">
            <w:pPr>
              <w:spacing w:after="1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March 10, 2020</w:t>
            </w:r>
          </w:p>
        </w:tc>
        <w:tc>
          <w:tcPr>
            <w:tcW w:w="3235" w:type="dxa"/>
            <w:vAlign w:val="center"/>
          </w:tcPr>
          <w:p w:rsidR="00444C6A" w:rsidRDefault="005E1AAD">
            <w:pPr>
              <w:spacing w:after="1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*Distributed to committee chair</w:t>
            </w:r>
          </w:p>
        </w:tc>
      </w:tr>
      <w:tr w:rsidR="00444C6A" w:rsidTr="00444C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5E1AAD">
            <w:pPr>
              <w:pBdr>
                <w:top w:val="nil"/>
                <w:left w:val="nil"/>
                <w:bottom w:val="nil"/>
                <w:right w:val="nil"/>
                <w:between w:val="nil"/>
              </w:pBdr>
              <w:spacing w:after="160"/>
              <w:rPr>
                <w:rFonts w:ascii="Arial" w:eastAsia="Arial" w:hAnsi="Arial" w:cs="Arial"/>
                <w:color w:val="000000"/>
                <w:sz w:val="16"/>
                <w:szCs w:val="16"/>
              </w:rPr>
            </w:pPr>
            <w:r>
              <w:rPr>
                <w:rFonts w:ascii="Arial" w:eastAsia="Arial" w:hAnsi="Arial" w:cs="Arial"/>
                <w:b w:val="0"/>
                <w:color w:val="000000"/>
                <w:sz w:val="16"/>
                <w:szCs w:val="16"/>
              </w:rPr>
              <w:t>Residential Life Committee (A5.b4)</w:t>
            </w:r>
          </w:p>
        </w:tc>
        <w:tc>
          <w:tcPr>
            <w:tcW w:w="1980" w:type="dxa"/>
            <w:vAlign w:val="center"/>
          </w:tcPr>
          <w:p w:rsidR="00444C6A" w:rsidRDefault="005E1AAD">
            <w:pPr>
              <w:spacing w:after="1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March 10, 2020</w:t>
            </w:r>
          </w:p>
        </w:tc>
        <w:tc>
          <w:tcPr>
            <w:tcW w:w="3235" w:type="dxa"/>
            <w:vAlign w:val="center"/>
          </w:tcPr>
          <w:p w:rsidR="00444C6A" w:rsidRDefault="005E1AAD">
            <w:pPr>
              <w:spacing w:after="1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*Distributed to committee chair</w:t>
            </w:r>
          </w:p>
        </w:tc>
      </w:tr>
      <w:tr w:rsidR="00444C6A" w:rsidTr="00444C6A">
        <w:trPr>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5E1AAD">
            <w:pPr>
              <w:pBdr>
                <w:top w:val="nil"/>
                <w:left w:val="nil"/>
                <w:bottom w:val="nil"/>
                <w:right w:val="nil"/>
                <w:between w:val="nil"/>
              </w:pBdr>
              <w:spacing w:after="160"/>
              <w:rPr>
                <w:rFonts w:ascii="Arial" w:eastAsia="Arial" w:hAnsi="Arial" w:cs="Arial"/>
                <w:color w:val="000000"/>
                <w:sz w:val="16"/>
                <w:szCs w:val="16"/>
              </w:rPr>
            </w:pPr>
            <w:r>
              <w:rPr>
                <w:rFonts w:ascii="Arial" w:eastAsia="Arial" w:hAnsi="Arial" w:cs="Arial"/>
                <w:b w:val="0"/>
                <w:color w:val="000000"/>
                <w:sz w:val="16"/>
                <w:szCs w:val="16"/>
              </w:rPr>
              <w:t>Committee on Admissions &amp; Financial Aid (A5.c1)</w:t>
            </w:r>
          </w:p>
        </w:tc>
        <w:tc>
          <w:tcPr>
            <w:tcW w:w="1980" w:type="dxa"/>
            <w:vAlign w:val="center"/>
          </w:tcPr>
          <w:p w:rsidR="00444C6A" w:rsidRDefault="005E1AAD">
            <w:pPr>
              <w:spacing w:after="1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April 6, 2020</w:t>
            </w:r>
          </w:p>
        </w:tc>
        <w:tc>
          <w:tcPr>
            <w:tcW w:w="3235" w:type="dxa"/>
            <w:vAlign w:val="center"/>
          </w:tcPr>
          <w:p w:rsidR="00444C6A" w:rsidRDefault="005E1AAD">
            <w:pPr>
              <w:spacing w:after="1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Distributed to committee members</w:t>
            </w:r>
          </w:p>
        </w:tc>
      </w:tr>
      <w:tr w:rsidR="00444C6A" w:rsidTr="00444C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5E1AAD">
            <w:pPr>
              <w:pBdr>
                <w:top w:val="nil"/>
                <w:left w:val="nil"/>
                <w:bottom w:val="nil"/>
                <w:right w:val="nil"/>
                <w:between w:val="nil"/>
              </w:pBdr>
              <w:spacing w:after="160"/>
              <w:rPr>
                <w:rFonts w:ascii="Arial" w:eastAsia="Arial" w:hAnsi="Arial" w:cs="Arial"/>
                <w:color w:val="000000"/>
                <w:sz w:val="16"/>
                <w:szCs w:val="16"/>
              </w:rPr>
            </w:pPr>
            <w:r>
              <w:rPr>
                <w:rFonts w:ascii="Arial" w:eastAsia="Arial" w:hAnsi="Arial" w:cs="Arial"/>
                <w:b w:val="0"/>
                <w:color w:val="000000"/>
                <w:sz w:val="16"/>
                <w:szCs w:val="16"/>
              </w:rPr>
              <w:t>Athletic Committee (A5.c2)</w:t>
            </w:r>
          </w:p>
        </w:tc>
        <w:tc>
          <w:tcPr>
            <w:tcW w:w="1980" w:type="dxa"/>
            <w:vAlign w:val="center"/>
          </w:tcPr>
          <w:p w:rsidR="00444C6A" w:rsidRDefault="005E1AAD">
            <w:pPr>
              <w:spacing w:after="1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March 10, 2020</w:t>
            </w:r>
          </w:p>
        </w:tc>
        <w:tc>
          <w:tcPr>
            <w:tcW w:w="3235" w:type="dxa"/>
            <w:vAlign w:val="center"/>
          </w:tcPr>
          <w:p w:rsidR="00444C6A" w:rsidRDefault="005E1AAD">
            <w:pPr>
              <w:spacing w:after="1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*Distributed to committee chair</w:t>
            </w:r>
          </w:p>
        </w:tc>
      </w:tr>
      <w:tr w:rsidR="00444C6A" w:rsidTr="00444C6A">
        <w:trPr>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5E1AAD">
            <w:pPr>
              <w:pBdr>
                <w:top w:val="nil"/>
                <w:left w:val="nil"/>
                <w:bottom w:val="nil"/>
                <w:right w:val="nil"/>
                <w:between w:val="nil"/>
              </w:pBdr>
              <w:spacing w:after="160"/>
              <w:rPr>
                <w:rFonts w:ascii="Arial" w:eastAsia="Arial" w:hAnsi="Arial" w:cs="Arial"/>
                <w:color w:val="000000"/>
                <w:sz w:val="16"/>
                <w:szCs w:val="16"/>
              </w:rPr>
            </w:pPr>
            <w:r>
              <w:rPr>
                <w:rFonts w:ascii="Arial" w:eastAsia="Arial" w:hAnsi="Arial" w:cs="Arial"/>
                <w:b w:val="0"/>
                <w:color w:val="000000"/>
                <w:sz w:val="16"/>
                <w:szCs w:val="16"/>
              </w:rPr>
              <w:t>Student Standing &amp; Appeals Committee (A5.c3)</w:t>
            </w:r>
          </w:p>
        </w:tc>
        <w:tc>
          <w:tcPr>
            <w:tcW w:w="1980" w:type="dxa"/>
            <w:vAlign w:val="center"/>
          </w:tcPr>
          <w:p w:rsidR="00444C6A" w:rsidRDefault="005E1AAD">
            <w:pPr>
              <w:spacing w:after="1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March 10, 2020</w:t>
            </w:r>
          </w:p>
        </w:tc>
        <w:tc>
          <w:tcPr>
            <w:tcW w:w="3235" w:type="dxa"/>
            <w:vAlign w:val="center"/>
          </w:tcPr>
          <w:p w:rsidR="00444C6A" w:rsidRDefault="005E1AAD">
            <w:pPr>
              <w:spacing w:after="1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*Distributed to committee chair</w:t>
            </w:r>
          </w:p>
        </w:tc>
      </w:tr>
      <w:tr w:rsidR="00444C6A" w:rsidTr="00444C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5E1AAD">
            <w:pPr>
              <w:pBdr>
                <w:top w:val="nil"/>
                <w:left w:val="nil"/>
                <w:bottom w:val="nil"/>
                <w:right w:val="nil"/>
                <w:between w:val="nil"/>
              </w:pBdr>
              <w:spacing w:after="160"/>
              <w:rPr>
                <w:rFonts w:ascii="Arial" w:eastAsia="Arial" w:hAnsi="Arial" w:cs="Arial"/>
                <w:color w:val="000000"/>
                <w:sz w:val="16"/>
                <w:szCs w:val="16"/>
              </w:rPr>
            </w:pPr>
            <w:r>
              <w:rPr>
                <w:rFonts w:ascii="Arial" w:eastAsia="Arial" w:hAnsi="Arial" w:cs="Arial"/>
                <w:b w:val="0"/>
                <w:color w:val="000000"/>
                <w:sz w:val="16"/>
                <w:szCs w:val="16"/>
              </w:rPr>
              <w:t>Committee on Diversity and Inclusion (MAC)(A5.c4)</w:t>
            </w:r>
          </w:p>
        </w:tc>
        <w:tc>
          <w:tcPr>
            <w:tcW w:w="1980" w:type="dxa"/>
            <w:vAlign w:val="center"/>
          </w:tcPr>
          <w:p w:rsidR="00444C6A" w:rsidRDefault="005E1AAD">
            <w:pPr>
              <w:spacing w:after="1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March 10, 2020</w:t>
            </w:r>
          </w:p>
        </w:tc>
        <w:tc>
          <w:tcPr>
            <w:tcW w:w="3235" w:type="dxa"/>
            <w:vAlign w:val="center"/>
          </w:tcPr>
          <w:p w:rsidR="00444C6A" w:rsidRDefault="005E1AAD">
            <w:pPr>
              <w:spacing w:after="1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*Distributed to committee chair</w:t>
            </w:r>
          </w:p>
        </w:tc>
      </w:tr>
      <w:tr w:rsidR="00444C6A" w:rsidTr="00444C6A">
        <w:trPr>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5E1AAD">
            <w:pPr>
              <w:pBdr>
                <w:top w:val="nil"/>
                <w:left w:val="nil"/>
                <w:bottom w:val="nil"/>
                <w:right w:val="nil"/>
                <w:between w:val="nil"/>
              </w:pBdr>
              <w:spacing w:after="160"/>
              <w:rPr>
                <w:rFonts w:ascii="Arial" w:eastAsia="Arial" w:hAnsi="Arial" w:cs="Arial"/>
                <w:color w:val="000000"/>
                <w:sz w:val="16"/>
                <w:szCs w:val="16"/>
              </w:rPr>
            </w:pPr>
            <w:r>
              <w:rPr>
                <w:rFonts w:ascii="Arial" w:eastAsia="Arial" w:hAnsi="Arial" w:cs="Arial"/>
                <w:b w:val="0"/>
                <w:color w:val="000000"/>
                <w:sz w:val="16"/>
                <w:szCs w:val="16"/>
              </w:rPr>
              <w:t>Professional Interests Committee (A6.d)</w:t>
            </w:r>
          </w:p>
        </w:tc>
        <w:tc>
          <w:tcPr>
            <w:tcW w:w="1980" w:type="dxa"/>
            <w:vAlign w:val="center"/>
          </w:tcPr>
          <w:p w:rsidR="00444C6A" w:rsidRDefault="005E1AAD">
            <w:pPr>
              <w:pBdr>
                <w:top w:val="nil"/>
                <w:left w:val="nil"/>
                <w:bottom w:val="nil"/>
                <w:right w:val="nil"/>
                <w:between w:val="nil"/>
              </w:pBdr>
              <w:spacing w:after="1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March 5, 2020</w:t>
            </w:r>
          </w:p>
        </w:tc>
        <w:tc>
          <w:tcPr>
            <w:tcW w:w="3235" w:type="dxa"/>
            <w:vAlign w:val="center"/>
          </w:tcPr>
          <w:p w:rsidR="00444C6A" w:rsidRDefault="005E1AAD">
            <w:pPr>
              <w:pBdr>
                <w:top w:val="nil"/>
                <w:left w:val="nil"/>
                <w:bottom w:val="nil"/>
                <w:right w:val="nil"/>
                <w:between w:val="nil"/>
              </w:pBdr>
              <w:spacing w:after="1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16"/>
              </w:rPr>
            </w:pPr>
            <w:r>
              <w:rPr>
                <w:rFonts w:ascii="Arial" w:eastAsia="Arial" w:hAnsi="Arial" w:cs="Arial"/>
                <w:sz w:val="16"/>
                <w:szCs w:val="16"/>
              </w:rPr>
              <w:t>Affirmation</w:t>
            </w:r>
          </w:p>
        </w:tc>
      </w:tr>
      <w:tr w:rsidR="00444C6A" w:rsidTr="00444C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5E1AAD">
            <w:pPr>
              <w:pBdr>
                <w:top w:val="nil"/>
                <w:left w:val="nil"/>
                <w:bottom w:val="nil"/>
                <w:right w:val="nil"/>
                <w:between w:val="nil"/>
              </w:pBdr>
              <w:spacing w:after="160"/>
              <w:rPr>
                <w:rFonts w:ascii="Arial" w:eastAsia="Arial" w:hAnsi="Arial" w:cs="Arial"/>
                <w:color w:val="000000"/>
                <w:sz w:val="16"/>
                <w:szCs w:val="16"/>
              </w:rPr>
            </w:pPr>
            <w:r>
              <w:rPr>
                <w:rFonts w:ascii="Arial" w:eastAsia="Arial" w:hAnsi="Arial" w:cs="Arial"/>
                <w:b w:val="0"/>
                <w:color w:val="000000"/>
                <w:sz w:val="16"/>
                <w:szCs w:val="16"/>
              </w:rPr>
              <w:t>Student Congress</w:t>
            </w:r>
          </w:p>
        </w:tc>
        <w:tc>
          <w:tcPr>
            <w:tcW w:w="1980" w:type="dxa"/>
            <w:vAlign w:val="center"/>
          </w:tcPr>
          <w:p w:rsidR="00444C6A" w:rsidRDefault="005E1AAD">
            <w:pPr>
              <w:pBdr>
                <w:top w:val="nil"/>
                <w:left w:val="nil"/>
                <w:bottom w:val="nil"/>
                <w:right w:val="nil"/>
                <w:between w:val="nil"/>
              </w:pBdr>
              <w:spacing w:after="1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March 23, 2020</w:t>
            </w:r>
          </w:p>
        </w:tc>
        <w:tc>
          <w:tcPr>
            <w:tcW w:w="3235" w:type="dxa"/>
            <w:vAlign w:val="center"/>
          </w:tcPr>
          <w:p w:rsidR="00444C6A" w:rsidRDefault="005E1AAD">
            <w:pPr>
              <w:spacing w:after="1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16"/>
              </w:rPr>
            </w:pPr>
            <w:r>
              <w:rPr>
                <w:rFonts w:ascii="Arial" w:eastAsia="Arial" w:hAnsi="Arial" w:cs="Arial"/>
                <w:sz w:val="16"/>
                <w:szCs w:val="16"/>
              </w:rPr>
              <w:t>Congress voted to approve</w:t>
            </w:r>
          </w:p>
        </w:tc>
      </w:tr>
      <w:tr w:rsidR="00444C6A" w:rsidTr="00444C6A">
        <w:trPr>
          <w:jc w:val="center"/>
        </w:trPr>
        <w:tc>
          <w:tcPr>
            <w:cnfStyle w:val="001000000000" w:firstRow="0" w:lastRow="0" w:firstColumn="1" w:lastColumn="0" w:oddVBand="0" w:evenVBand="0" w:oddHBand="0" w:evenHBand="0" w:firstRowFirstColumn="0" w:firstRowLastColumn="0" w:lastRowFirstColumn="0" w:lastRowLastColumn="0"/>
            <w:tcW w:w="4135" w:type="dxa"/>
            <w:vAlign w:val="center"/>
          </w:tcPr>
          <w:p w:rsidR="00444C6A" w:rsidRDefault="005E1AAD">
            <w:pPr>
              <w:pBdr>
                <w:top w:val="nil"/>
                <w:left w:val="nil"/>
                <w:bottom w:val="nil"/>
                <w:right w:val="nil"/>
                <w:between w:val="nil"/>
              </w:pBdr>
              <w:spacing w:after="160"/>
              <w:rPr>
                <w:rFonts w:ascii="Arial" w:eastAsia="Arial" w:hAnsi="Arial" w:cs="Arial"/>
                <w:color w:val="000000"/>
                <w:sz w:val="16"/>
                <w:szCs w:val="16"/>
              </w:rPr>
            </w:pPr>
            <w:r>
              <w:rPr>
                <w:rFonts w:ascii="Arial" w:eastAsia="Arial" w:hAnsi="Arial" w:cs="Arial"/>
                <w:b w:val="0"/>
                <w:color w:val="000000"/>
                <w:sz w:val="16"/>
                <w:szCs w:val="16"/>
              </w:rPr>
              <w:t>Student Congress Culture &amp; Inclusion Committee</w:t>
            </w:r>
          </w:p>
        </w:tc>
        <w:tc>
          <w:tcPr>
            <w:tcW w:w="1980" w:type="dxa"/>
            <w:vAlign w:val="center"/>
          </w:tcPr>
          <w:p w:rsidR="00444C6A" w:rsidRDefault="005E1AAD">
            <w:pPr>
              <w:pBdr>
                <w:top w:val="nil"/>
                <w:left w:val="nil"/>
                <w:bottom w:val="nil"/>
                <w:right w:val="nil"/>
                <w:between w:val="nil"/>
              </w:pBdr>
              <w:spacing w:after="1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March 19, 2020</w:t>
            </w:r>
          </w:p>
        </w:tc>
        <w:tc>
          <w:tcPr>
            <w:tcW w:w="3235" w:type="dxa"/>
            <w:vAlign w:val="center"/>
          </w:tcPr>
          <w:p w:rsidR="00444C6A" w:rsidRDefault="005E1AAD">
            <w:pPr>
              <w:spacing w:after="1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16"/>
              </w:rPr>
            </w:pPr>
            <w:r>
              <w:rPr>
                <w:rFonts w:ascii="Arial" w:eastAsia="Arial" w:hAnsi="Arial" w:cs="Arial"/>
                <w:sz w:val="16"/>
                <w:szCs w:val="16"/>
              </w:rPr>
              <w:t>Distributed to committee members</w:t>
            </w:r>
          </w:p>
        </w:tc>
      </w:tr>
    </w:tbl>
    <w:p w:rsidR="00444C6A" w:rsidRPr="009721A5" w:rsidRDefault="009721A5">
      <w:pPr>
        <w:pBdr>
          <w:top w:val="nil"/>
          <w:left w:val="nil"/>
          <w:bottom w:val="nil"/>
          <w:right w:val="nil"/>
          <w:between w:val="nil"/>
        </w:pBdr>
        <w:spacing w:after="120"/>
        <w:rPr>
          <w:sz w:val="18"/>
          <w:szCs w:val="18"/>
        </w:rPr>
      </w:pPr>
      <w:r>
        <w:rPr>
          <w:sz w:val="18"/>
          <w:szCs w:val="18"/>
        </w:rPr>
        <w:t xml:space="preserve"> </w:t>
      </w:r>
      <w:r w:rsidR="005E1AAD" w:rsidRPr="009721A5">
        <w:rPr>
          <w:sz w:val="18"/>
          <w:szCs w:val="18"/>
        </w:rPr>
        <w:t xml:space="preserve">  </w:t>
      </w:r>
      <w:r w:rsidR="005E1AAD" w:rsidRPr="009721A5">
        <w:rPr>
          <w:b/>
          <w:sz w:val="18"/>
          <w:szCs w:val="18"/>
        </w:rPr>
        <w:t>*NOTE:</w:t>
      </w:r>
      <w:r w:rsidR="005E1AAD" w:rsidRPr="009721A5">
        <w:rPr>
          <w:sz w:val="18"/>
          <w:szCs w:val="18"/>
        </w:rPr>
        <w:t xml:space="preserve"> Committee work was suspended on 3/16/20 in response to COVID-19 transition.</w:t>
      </w:r>
    </w:p>
    <w:p w:rsidR="00444C6A" w:rsidRDefault="00444C6A">
      <w:pPr>
        <w:pBdr>
          <w:top w:val="nil"/>
          <w:left w:val="nil"/>
          <w:bottom w:val="nil"/>
          <w:right w:val="nil"/>
          <w:between w:val="nil"/>
        </w:pBdr>
        <w:spacing w:after="160"/>
        <w:rPr>
          <w:rFonts w:ascii="Arial" w:eastAsia="Arial" w:hAnsi="Arial" w:cs="Arial"/>
          <w:color w:val="000000"/>
          <w:sz w:val="22"/>
          <w:szCs w:val="22"/>
        </w:rPr>
      </w:pPr>
    </w:p>
    <w:p w:rsidR="009721A5" w:rsidRDefault="009721A5">
      <w:pPr>
        <w:pBdr>
          <w:top w:val="nil"/>
          <w:left w:val="nil"/>
          <w:bottom w:val="nil"/>
          <w:right w:val="nil"/>
          <w:between w:val="nil"/>
        </w:pBdr>
        <w:spacing w:after="160"/>
        <w:rPr>
          <w:rFonts w:ascii="Arial" w:eastAsia="Arial" w:hAnsi="Arial" w:cs="Arial"/>
          <w:color w:val="000000"/>
          <w:sz w:val="22"/>
          <w:szCs w:val="22"/>
        </w:rPr>
        <w:sectPr w:rsidR="009721A5">
          <w:type w:val="continuous"/>
          <w:pgSz w:w="12240" w:h="15840"/>
          <w:pgMar w:top="1440" w:right="1008" w:bottom="1440" w:left="1008" w:header="720" w:footer="720" w:gutter="0"/>
          <w:cols w:space="720" w:equalWidth="0">
            <w:col w:w="9360"/>
          </w:cols>
          <w:titlePg/>
        </w:sectPr>
      </w:pPr>
    </w:p>
    <w:p w:rsidR="00444C6A" w:rsidRDefault="005E1AAD">
      <w:pPr>
        <w:numPr>
          <w:ilvl w:val="0"/>
          <w:numId w:val="2"/>
        </w:numPr>
        <w:pBdr>
          <w:top w:val="single" w:sz="4" w:space="4" w:color="FFFFFF"/>
          <w:left w:val="single" w:sz="4" w:space="4" w:color="FFFFFF"/>
          <w:bottom w:val="single" w:sz="4" w:space="4" w:color="FFFFFF"/>
          <w:right w:val="single" w:sz="4" w:space="4" w:color="FFFFFF"/>
          <w:between w:val="nil"/>
        </w:pBdr>
        <w:shd w:val="clear" w:color="auto" w:fill="F2F2F2"/>
        <w:spacing w:after="160"/>
        <w:ind w:left="360"/>
        <w:rPr>
          <w:rFonts w:ascii="Arial" w:eastAsia="Arial" w:hAnsi="Arial" w:cs="Arial"/>
          <w:b/>
          <w:color w:val="000000"/>
          <w:sz w:val="22"/>
          <w:szCs w:val="22"/>
        </w:rPr>
        <w:sectPr w:rsidR="00444C6A">
          <w:type w:val="continuous"/>
          <w:pgSz w:w="12240" w:h="15840"/>
          <w:pgMar w:top="1440" w:right="1008" w:bottom="1440" w:left="1008" w:header="720" w:footer="720" w:gutter="0"/>
          <w:cols w:space="720" w:equalWidth="0">
            <w:col w:w="9360"/>
          </w:cols>
          <w:titlePg/>
        </w:sectPr>
      </w:pPr>
      <w:r>
        <w:rPr>
          <w:rFonts w:ascii="Arial" w:eastAsia="Arial" w:hAnsi="Arial" w:cs="Arial"/>
          <w:color w:val="000000"/>
          <w:sz w:val="22"/>
          <w:szCs w:val="22"/>
        </w:rPr>
        <w:lastRenderedPageBreak/>
        <w:t>Identify the groups and individuals that will lead or be directly involved in implementing the initiative.</w:t>
      </w:r>
    </w:p>
    <w:p w:rsidR="00444C6A" w:rsidRPr="00834B21" w:rsidRDefault="005E1AAD">
      <w:pPr>
        <w:pBdr>
          <w:top w:val="nil"/>
          <w:left w:val="nil"/>
          <w:bottom w:val="nil"/>
          <w:right w:val="nil"/>
          <w:between w:val="nil"/>
        </w:pBdr>
        <w:spacing w:after="120"/>
        <w:rPr>
          <w:color w:val="000000"/>
          <w:sz w:val="22"/>
          <w:szCs w:val="22"/>
        </w:rPr>
      </w:pPr>
      <w:r w:rsidRPr="00C15538">
        <w:rPr>
          <w:color w:val="000000"/>
          <w:sz w:val="22"/>
          <w:szCs w:val="22"/>
          <w:u w:val="single"/>
        </w:rPr>
        <w:lastRenderedPageBreak/>
        <w:t>Chief Officer for Culture and Inclusion.</w:t>
      </w:r>
      <w:r w:rsidRPr="00834B21">
        <w:rPr>
          <w:color w:val="000000"/>
          <w:sz w:val="22"/>
          <w:szCs w:val="22"/>
        </w:rPr>
        <w:t xml:space="preserve"> The Hope College Chief Officer for Culture and Inclusion role was created in 2018 to provide leadership for developing an institutional vision and effective implementation strategies for inclusive excellence that champion the value and importance of a diverse and inclusive college environment. The Chief Officer for Culture and Inclusion has primary leadership for the Quality Initiative and will coordinate and oversee the process of identifying unit champions, provide guidance, support, and resources for champions, review and provide feedback for unit action plans, conduct the mid-year check-in with unit champions, review and provide feedback for end-of-year unit progress reports, provide opportunities for celebration and recognition of unit endeavors, and provide Year in Review reports to leadership, governance, and the campus community.</w:t>
      </w:r>
    </w:p>
    <w:p w:rsidR="00444C6A" w:rsidRPr="00834B21" w:rsidRDefault="005E1AAD">
      <w:pPr>
        <w:pBdr>
          <w:top w:val="nil"/>
          <w:left w:val="nil"/>
          <w:bottom w:val="nil"/>
          <w:right w:val="nil"/>
          <w:between w:val="nil"/>
        </w:pBdr>
        <w:spacing w:after="120"/>
        <w:rPr>
          <w:color w:val="000000"/>
          <w:sz w:val="22"/>
          <w:szCs w:val="22"/>
        </w:rPr>
      </w:pPr>
      <w:r w:rsidRPr="00C15538">
        <w:rPr>
          <w:color w:val="000000"/>
          <w:sz w:val="22"/>
          <w:szCs w:val="22"/>
          <w:u w:val="single"/>
        </w:rPr>
        <w:t>Unit Champions</w:t>
      </w:r>
      <w:r w:rsidR="00C15538" w:rsidRPr="00C15538">
        <w:rPr>
          <w:color w:val="000000"/>
          <w:sz w:val="22"/>
          <w:szCs w:val="22"/>
          <w:u w:val="single"/>
        </w:rPr>
        <w:t>.</w:t>
      </w:r>
      <w:r w:rsidR="00C15538">
        <w:rPr>
          <w:color w:val="000000"/>
          <w:sz w:val="22"/>
          <w:szCs w:val="22"/>
        </w:rPr>
        <w:t xml:space="preserve"> At least one point-</w:t>
      </w:r>
      <w:r w:rsidRPr="00834B21">
        <w:rPr>
          <w:color w:val="000000"/>
          <w:sz w:val="22"/>
          <w:szCs w:val="22"/>
        </w:rPr>
        <w:t>person will be identified in each of 60</w:t>
      </w:r>
      <w:r w:rsidR="00EA08E3">
        <w:rPr>
          <w:color w:val="000000"/>
          <w:sz w:val="22"/>
          <w:szCs w:val="22"/>
        </w:rPr>
        <w:t>+</w:t>
      </w:r>
      <w:r w:rsidRPr="00834B21">
        <w:rPr>
          <w:color w:val="000000"/>
          <w:sz w:val="22"/>
          <w:szCs w:val="22"/>
        </w:rPr>
        <w:t xml:space="preserve"> units across campus to serve as Culture and Inclusion Champion.  Units may identify multiple champions to work in partnership for their unit. Champions will be college employees in their unit, including the Board of Trustees, Administrative Council, and Deans’ Council. Champions’ efforts will be recognized as service to the unit and the institution and will be valued as part of annual evaluation processes. Champions will serve as a resource for their unit, helping to establish the unit’s annual culture and inclusion goals, submitting the unit’s goals proposal and request for support, assessing the impact of their goals, and preparing and submitting mid-year and year-end reports. In addition to working with their respective units, Champions will meet once per semester as a group for professional development, guidance, and support.</w:t>
      </w:r>
    </w:p>
    <w:p w:rsidR="00444C6A" w:rsidRPr="00834B21" w:rsidRDefault="005E1AAD">
      <w:pPr>
        <w:pBdr>
          <w:top w:val="nil"/>
          <w:left w:val="nil"/>
          <w:bottom w:val="nil"/>
          <w:right w:val="nil"/>
          <w:between w:val="nil"/>
        </w:pBdr>
        <w:spacing w:after="120"/>
        <w:rPr>
          <w:b/>
          <w:color w:val="000000"/>
          <w:sz w:val="22"/>
          <w:szCs w:val="22"/>
        </w:rPr>
      </w:pPr>
      <w:r w:rsidRPr="00C15538">
        <w:rPr>
          <w:color w:val="000000"/>
          <w:sz w:val="22"/>
          <w:szCs w:val="22"/>
          <w:u w:val="single"/>
        </w:rPr>
        <w:t>Unit Team Members.</w:t>
      </w:r>
      <w:r w:rsidRPr="00834B21">
        <w:rPr>
          <w:color w:val="000000"/>
          <w:sz w:val="22"/>
          <w:szCs w:val="22"/>
        </w:rPr>
        <w:t xml:space="preserve"> Unit workgroup members will participate in generating suggestions for CIDEA goals and will work to achieve consensus for annual unit goals. Teams are asked to use part of their staff meeting time to make progress on their goals. Team members will also be responsible for implementing strategies to help achieve their unit’s goals. For example, if a unit established a goal for 25% of their members to complete the Diversity Institute, members identified will be expected to commit to attending the Institute and sharing what they learn with the other members of the unit. If a faculty unit sets a goal to develop a departmental diversity statement to add to their syllabi, each member of the unit will be expected to participate in the development of the statement and to include the statement in their course syllabi. While our ultimate goal would be for 100% employee participation, our target goal is participation from 75% (673 of 897) of our employees. </w:t>
      </w:r>
    </w:p>
    <w:p w:rsidR="00444C6A" w:rsidRPr="00834B21" w:rsidRDefault="005E1AAD">
      <w:pPr>
        <w:pBdr>
          <w:top w:val="nil"/>
          <w:left w:val="nil"/>
          <w:bottom w:val="nil"/>
          <w:right w:val="nil"/>
          <w:between w:val="nil"/>
        </w:pBdr>
        <w:spacing w:after="120"/>
        <w:rPr>
          <w:color w:val="000000"/>
          <w:sz w:val="22"/>
          <w:szCs w:val="22"/>
        </w:rPr>
      </w:pPr>
      <w:r w:rsidRPr="00C15538">
        <w:rPr>
          <w:color w:val="000000"/>
          <w:sz w:val="22"/>
          <w:szCs w:val="22"/>
          <w:u w:val="single"/>
        </w:rPr>
        <w:t>1.C. Working Group.</w:t>
      </w:r>
      <w:r w:rsidRPr="00C15538">
        <w:rPr>
          <w:color w:val="000000"/>
          <w:sz w:val="22"/>
          <w:szCs w:val="22"/>
        </w:rPr>
        <w:t xml:space="preserve"> </w:t>
      </w:r>
      <w:r w:rsidRPr="00834B21">
        <w:rPr>
          <w:color w:val="000000"/>
          <w:sz w:val="22"/>
          <w:szCs w:val="22"/>
        </w:rPr>
        <w:t xml:space="preserve">1.C. Working Group, discussed previously, consists of 8 staff, faculty, and student members and will serve as the advisory group for the initiative. </w:t>
      </w:r>
    </w:p>
    <w:p w:rsidR="00444C6A" w:rsidRPr="00834B21" w:rsidRDefault="005E1AAD">
      <w:pPr>
        <w:pBdr>
          <w:top w:val="nil"/>
          <w:left w:val="nil"/>
          <w:bottom w:val="nil"/>
          <w:right w:val="nil"/>
          <w:between w:val="nil"/>
        </w:pBdr>
        <w:spacing w:after="120"/>
        <w:rPr>
          <w:color w:val="000000"/>
          <w:sz w:val="22"/>
          <w:szCs w:val="22"/>
        </w:rPr>
      </w:pPr>
      <w:r w:rsidRPr="00C15538">
        <w:rPr>
          <w:color w:val="000000"/>
          <w:sz w:val="22"/>
          <w:szCs w:val="22"/>
          <w:u w:val="single"/>
        </w:rPr>
        <w:t>Administrative Council.</w:t>
      </w:r>
      <w:r w:rsidRPr="00834B21">
        <w:rPr>
          <w:color w:val="000000"/>
          <w:sz w:val="22"/>
          <w:szCs w:val="22"/>
        </w:rPr>
        <w:t xml:space="preserve">  Administrative Council includes the President and 10 senior leaders and will be charged with supporting the initiative and ensuring participation from units in their divisions.</w:t>
      </w:r>
    </w:p>
    <w:p w:rsidR="00444C6A" w:rsidRPr="00834B21" w:rsidRDefault="005E1AAD">
      <w:pPr>
        <w:pBdr>
          <w:top w:val="nil"/>
          <w:left w:val="nil"/>
          <w:bottom w:val="nil"/>
          <w:right w:val="nil"/>
          <w:between w:val="nil"/>
        </w:pBdr>
        <w:spacing w:after="120"/>
        <w:rPr>
          <w:color w:val="000000"/>
          <w:sz w:val="22"/>
          <w:szCs w:val="22"/>
        </w:rPr>
      </w:pPr>
      <w:r w:rsidRPr="00C15538">
        <w:rPr>
          <w:color w:val="000000"/>
          <w:sz w:val="22"/>
          <w:szCs w:val="22"/>
          <w:u w:val="single"/>
        </w:rPr>
        <w:t>President.</w:t>
      </w:r>
      <w:r w:rsidRPr="00834B21">
        <w:rPr>
          <w:color w:val="000000"/>
          <w:sz w:val="22"/>
          <w:szCs w:val="22"/>
        </w:rPr>
        <w:t xml:space="preserve">  The President will communicate his support for the initiative, establish its importance for the campus community, identify how it aligns with his overall institutional priorities, and set the tone for engagement with the initiative.</w:t>
      </w:r>
    </w:p>
    <w:p w:rsidR="00444C6A" w:rsidRPr="00834B21" w:rsidRDefault="005E1AAD">
      <w:pPr>
        <w:pBdr>
          <w:top w:val="nil"/>
          <w:left w:val="nil"/>
          <w:bottom w:val="nil"/>
          <w:right w:val="nil"/>
          <w:between w:val="nil"/>
        </w:pBdr>
        <w:spacing w:after="120"/>
        <w:rPr>
          <w:b/>
          <w:color w:val="000000"/>
          <w:sz w:val="22"/>
          <w:szCs w:val="22"/>
        </w:rPr>
      </w:pPr>
      <w:r w:rsidRPr="00C15538">
        <w:rPr>
          <w:color w:val="000000"/>
          <w:sz w:val="22"/>
          <w:szCs w:val="22"/>
          <w:u w:val="single"/>
        </w:rPr>
        <w:t>Sr. Director for Assessment and Accreditation/ALO.</w:t>
      </w:r>
      <w:r w:rsidRPr="00834B21">
        <w:rPr>
          <w:color w:val="000000"/>
          <w:sz w:val="22"/>
          <w:szCs w:val="22"/>
        </w:rPr>
        <w:t xml:space="preserve">  The ALO will provide assessment support to the initiative and serve as the liaison between the initiative and the HLC, including timely submission of reports and communication.</w:t>
      </w:r>
    </w:p>
    <w:p w:rsidR="00444C6A" w:rsidRDefault="00444C6A">
      <w:pPr>
        <w:pBdr>
          <w:top w:val="nil"/>
          <w:left w:val="nil"/>
          <w:bottom w:val="nil"/>
          <w:right w:val="nil"/>
          <w:between w:val="nil"/>
        </w:pBdr>
        <w:spacing w:after="120"/>
        <w:rPr>
          <w:b/>
          <w:sz w:val="22"/>
          <w:szCs w:val="22"/>
        </w:rPr>
      </w:pPr>
    </w:p>
    <w:p w:rsidR="00444C6A" w:rsidRDefault="00444C6A">
      <w:pPr>
        <w:pBdr>
          <w:top w:val="nil"/>
          <w:left w:val="nil"/>
          <w:bottom w:val="nil"/>
          <w:right w:val="nil"/>
          <w:between w:val="nil"/>
        </w:pBdr>
        <w:spacing w:after="120"/>
        <w:rPr>
          <w:b/>
          <w:sz w:val="22"/>
          <w:szCs w:val="22"/>
        </w:rPr>
      </w:pPr>
    </w:p>
    <w:p w:rsidR="00444C6A" w:rsidRDefault="00444C6A">
      <w:pPr>
        <w:pBdr>
          <w:top w:val="nil"/>
          <w:left w:val="nil"/>
          <w:bottom w:val="nil"/>
          <w:right w:val="nil"/>
          <w:between w:val="nil"/>
        </w:pBdr>
        <w:spacing w:after="120"/>
        <w:rPr>
          <w:b/>
          <w:color w:val="000000"/>
          <w:sz w:val="22"/>
          <w:szCs w:val="22"/>
        </w:rPr>
        <w:sectPr w:rsidR="00444C6A">
          <w:type w:val="continuous"/>
          <w:pgSz w:w="12240" w:h="15840"/>
          <w:pgMar w:top="1440" w:right="1008" w:bottom="1440" w:left="1008" w:header="720" w:footer="720" w:gutter="0"/>
          <w:cols w:space="720" w:equalWidth="0">
            <w:col w:w="9360"/>
          </w:cols>
          <w:titlePg/>
        </w:sectPr>
      </w:pPr>
    </w:p>
    <w:p w:rsidR="00444C6A" w:rsidRDefault="005E1AAD">
      <w:pPr>
        <w:numPr>
          <w:ilvl w:val="0"/>
          <w:numId w:val="2"/>
        </w:numPr>
        <w:pBdr>
          <w:top w:val="single" w:sz="4" w:space="4" w:color="FFFFFF"/>
          <w:left w:val="single" w:sz="4" w:space="4" w:color="FFFFFF"/>
          <w:bottom w:val="single" w:sz="4" w:space="4" w:color="FFFFFF"/>
          <w:right w:val="single" w:sz="4" w:space="4" w:color="FFFFFF"/>
          <w:between w:val="nil"/>
        </w:pBdr>
        <w:shd w:val="clear" w:color="auto" w:fill="F2F2F2"/>
        <w:spacing w:after="160"/>
        <w:ind w:left="360"/>
        <w:sectPr w:rsidR="00444C6A">
          <w:type w:val="continuous"/>
          <w:pgSz w:w="12240" w:h="15840"/>
          <w:pgMar w:top="1440" w:right="1008" w:bottom="1440" w:left="1008" w:header="720" w:footer="720" w:gutter="0"/>
          <w:cols w:space="720" w:equalWidth="0">
            <w:col w:w="9360"/>
          </w:cols>
          <w:titlePg/>
        </w:sectPr>
      </w:pPr>
      <w:r>
        <w:rPr>
          <w:rFonts w:ascii="Arial" w:eastAsia="Arial" w:hAnsi="Arial" w:cs="Arial"/>
          <w:color w:val="000000"/>
          <w:sz w:val="22"/>
          <w:szCs w:val="22"/>
        </w:rPr>
        <w:lastRenderedPageBreak/>
        <w:t xml:space="preserve">List the human, financial, technological and other resources that the institution has committed to this initiative. </w:t>
      </w:r>
    </w:p>
    <w:p w:rsidR="00444C6A" w:rsidRPr="00834B21" w:rsidRDefault="005E1AAD">
      <w:pPr>
        <w:pBdr>
          <w:top w:val="nil"/>
          <w:left w:val="nil"/>
          <w:bottom w:val="nil"/>
          <w:right w:val="nil"/>
          <w:between w:val="nil"/>
        </w:pBdr>
        <w:spacing w:after="120"/>
        <w:rPr>
          <w:color w:val="000000"/>
          <w:sz w:val="22"/>
          <w:szCs w:val="22"/>
        </w:rPr>
      </w:pPr>
      <w:r w:rsidRPr="00834B21">
        <w:rPr>
          <w:color w:val="000000"/>
          <w:sz w:val="22"/>
          <w:szCs w:val="22"/>
        </w:rPr>
        <w:lastRenderedPageBreak/>
        <w:t>Hope College commits the following resources to this initiative.</w:t>
      </w:r>
    </w:p>
    <w:p w:rsidR="00444C6A" w:rsidRPr="00834B21" w:rsidRDefault="005E1AAD">
      <w:pPr>
        <w:pBdr>
          <w:top w:val="nil"/>
          <w:left w:val="nil"/>
          <w:bottom w:val="nil"/>
          <w:right w:val="nil"/>
          <w:between w:val="nil"/>
        </w:pBdr>
        <w:spacing w:after="120"/>
        <w:rPr>
          <w:color w:val="000000"/>
          <w:sz w:val="22"/>
          <w:szCs w:val="22"/>
          <w:u w:val="single"/>
        </w:rPr>
      </w:pPr>
      <w:r w:rsidRPr="00834B21">
        <w:rPr>
          <w:color w:val="000000"/>
          <w:sz w:val="22"/>
          <w:szCs w:val="22"/>
          <w:u w:val="single"/>
        </w:rPr>
        <w:t>Human Resources:</w:t>
      </w:r>
    </w:p>
    <w:p w:rsidR="00444C6A" w:rsidRPr="00834B21" w:rsidRDefault="005E1AAD">
      <w:pPr>
        <w:pBdr>
          <w:top w:val="nil"/>
          <w:left w:val="nil"/>
          <w:bottom w:val="nil"/>
          <w:right w:val="nil"/>
          <w:between w:val="nil"/>
        </w:pBdr>
        <w:spacing w:after="120"/>
        <w:ind w:left="540"/>
        <w:rPr>
          <w:color w:val="000000"/>
          <w:sz w:val="22"/>
          <w:szCs w:val="22"/>
        </w:rPr>
      </w:pPr>
      <w:r w:rsidRPr="00834B21">
        <w:rPr>
          <w:color w:val="000000"/>
          <w:sz w:val="22"/>
          <w:szCs w:val="22"/>
        </w:rPr>
        <w:t>•</w:t>
      </w:r>
      <w:r w:rsidRPr="00834B21">
        <w:rPr>
          <w:color w:val="000000"/>
          <w:sz w:val="22"/>
          <w:szCs w:val="22"/>
        </w:rPr>
        <w:tab/>
        <w:t>Chief Officer for Culture and Inclusion (.20 FTE of full time administrator)</w:t>
      </w:r>
    </w:p>
    <w:p w:rsidR="00444C6A" w:rsidRPr="00834B21" w:rsidRDefault="005E1AAD">
      <w:pPr>
        <w:pBdr>
          <w:top w:val="nil"/>
          <w:left w:val="nil"/>
          <w:bottom w:val="nil"/>
          <w:right w:val="nil"/>
          <w:between w:val="nil"/>
        </w:pBdr>
        <w:spacing w:after="120"/>
        <w:ind w:left="540"/>
        <w:rPr>
          <w:color w:val="000000"/>
          <w:sz w:val="22"/>
          <w:szCs w:val="22"/>
        </w:rPr>
      </w:pPr>
      <w:r w:rsidRPr="00834B21">
        <w:rPr>
          <w:color w:val="000000"/>
          <w:sz w:val="22"/>
          <w:szCs w:val="22"/>
        </w:rPr>
        <w:t>•</w:t>
      </w:r>
      <w:r w:rsidRPr="00834B21">
        <w:rPr>
          <w:color w:val="000000"/>
          <w:sz w:val="22"/>
          <w:szCs w:val="22"/>
        </w:rPr>
        <w:tab/>
        <w:t>Administrative Assistant (.20 FTE of full time support staff)</w:t>
      </w:r>
    </w:p>
    <w:p w:rsidR="00444C6A" w:rsidRPr="00834B21" w:rsidRDefault="005E1AAD">
      <w:pPr>
        <w:pBdr>
          <w:top w:val="nil"/>
          <w:left w:val="nil"/>
          <w:bottom w:val="nil"/>
          <w:right w:val="nil"/>
          <w:between w:val="nil"/>
        </w:pBdr>
        <w:spacing w:after="120"/>
        <w:ind w:left="540"/>
        <w:rPr>
          <w:color w:val="000000"/>
          <w:sz w:val="22"/>
          <w:szCs w:val="22"/>
        </w:rPr>
      </w:pPr>
      <w:r w:rsidRPr="00834B21">
        <w:rPr>
          <w:color w:val="000000"/>
          <w:sz w:val="22"/>
          <w:szCs w:val="22"/>
        </w:rPr>
        <w:t>•</w:t>
      </w:r>
      <w:r w:rsidRPr="00834B21">
        <w:rPr>
          <w:color w:val="000000"/>
          <w:sz w:val="22"/>
          <w:szCs w:val="22"/>
        </w:rPr>
        <w:tab/>
        <w:t>Sr. Director of Assessment and Accreditation/ALO (.08 FTE of full time administrator)</w:t>
      </w:r>
    </w:p>
    <w:p w:rsidR="00444C6A" w:rsidRPr="00834B21" w:rsidRDefault="005E1AAD">
      <w:pPr>
        <w:pBdr>
          <w:top w:val="nil"/>
          <w:left w:val="nil"/>
          <w:bottom w:val="nil"/>
          <w:right w:val="nil"/>
          <w:between w:val="nil"/>
        </w:pBdr>
        <w:spacing w:after="120"/>
        <w:ind w:left="540"/>
        <w:rPr>
          <w:color w:val="000000"/>
          <w:sz w:val="22"/>
          <w:szCs w:val="22"/>
        </w:rPr>
      </w:pPr>
      <w:r w:rsidRPr="00834B21">
        <w:rPr>
          <w:color w:val="000000"/>
          <w:sz w:val="22"/>
          <w:szCs w:val="22"/>
        </w:rPr>
        <w:t>•</w:t>
      </w:r>
      <w:r w:rsidRPr="00834B21">
        <w:rPr>
          <w:color w:val="000000"/>
          <w:sz w:val="22"/>
          <w:szCs w:val="22"/>
        </w:rPr>
        <w:tab/>
      </w:r>
      <w:r w:rsidR="00EA08E3" w:rsidRPr="00834B21">
        <w:rPr>
          <w:color w:val="000000"/>
          <w:sz w:val="22"/>
          <w:szCs w:val="22"/>
        </w:rPr>
        <w:t>1. C.</w:t>
      </w:r>
      <w:r w:rsidRPr="00834B21">
        <w:rPr>
          <w:color w:val="000000"/>
          <w:sz w:val="22"/>
          <w:szCs w:val="22"/>
        </w:rPr>
        <w:t xml:space="preserve"> Working Group/Initiative Advisory Group (8 members meeting two times per semester)</w:t>
      </w:r>
    </w:p>
    <w:p w:rsidR="00444C6A" w:rsidRPr="00834B21" w:rsidRDefault="005E1AAD">
      <w:pPr>
        <w:pBdr>
          <w:top w:val="nil"/>
          <w:left w:val="nil"/>
          <w:bottom w:val="nil"/>
          <w:right w:val="nil"/>
          <w:between w:val="nil"/>
        </w:pBdr>
        <w:spacing w:after="120"/>
        <w:ind w:left="540"/>
        <w:rPr>
          <w:color w:val="000000"/>
          <w:sz w:val="22"/>
          <w:szCs w:val="22"/>
        </w:rPr>
      </w:pPr>
      <w:r w:rsidRPr="00834B21">
        <w:rPr>
          <w:color w:val="000000"/>
          <w:sz w:val="22"/>
          <w:szCs w:val="22"/>
        </w:rPr>
        <w:t>•</w:t>
      </w:r>
      <w:r w:rsidRPr="00834B21">
        <w:rPr>
          <w:color w:val="000000"/>
          <w:sz w:val="22"/>
          <w:szCs w:val="22"/>
        </w:rPr>
        <w:tab/>
        <w:t>Unit Champions (60 staff and faculty members contributing an average of 10 hours each month)</w:t>
      </w:r>
    </w:p>
    <w:p w:rsidR="00444C6A" w:rsidRPr="00834B21" w:rsidRDefault="005E1AAD">
      <w:pPr>
        <w:pBdr>
          <w:top w:val="nil"/>
          <w:left w:val="nil"/>
          <w:bottom w:val="nil"/>
          <w:right w:val="nil"/>
          <w:between w:val="nil"/>
        </w:pBdr>
        <w:spacing w:after="120"/>
        <w:ind w:left="540"/>
        <w:rPr>
          <w:color w:val="000000"/>
          <w:sz w:val="22"/>
          <w:szCs w:val="22"/>
        </w:rPr>
      </w:pPr>
      <w:r w:rsidRPr="00834B21">
        <w:rPr>
          <w:color w:val="000000"/>
          <w:sz w:val="22"/>
          <w:szCs w:val="22"/>
        </w:rPr>
        <w:t>•</w:t>
      </w:r>
      <w:r w:rsidRPr="00834B21">
        <w:rPr>
          <w:color w:val="000000"/>
          <w:sz w:val="22"/>
          <w:szCs w:val="22"/>
        </w:rPr>
        <w:tab/>
        <w:t>Unit faculty and staff (897 staff and faculty members incorporating QI goals in their daily operations)</w:t>
      </w:r>
    </w:p>
    <w:p w:rsidR="00444C6A" w:rsidRPr="00834B21" w:rsidRDefault="005E1AAD">
      <w:pPr>
        <w:pBdr>
          <w:top w:val="nil"/>
          <w:left w:val="nil"/>
          <w:bottom w:val="nil"/>
          <w:right w:val="nil"/>
          <w:between w:val="nil"/>
        </w:pBdr>
        <w:spacing w:after="120"/>
        <w:rPr>
          <w:color w:val="000000"/>
          <w:sz w:val="22"/>
          <w:szCs w:val="22"/>
          <w:u w:val="single"/>
        </w:rPr>
      </w:pPr>
      <w:r w:rsidRPr="00834B21">
        <w:rPr>
          <w:color w:val="000000"/>
          <w:sz w:val="22"/>
          <w:szCs w:val="22"/>
          <w:u w:val="single"/>
        </w:rPr>
        <w:t>Financial Resources:</w:t>
      </w:r>
    </w:p>
    <w:p w:rsidR="00444C6A" w:rsidRPr="00834B21" w:rsidRDefault="005E1AAD">
      <w:pPr>
        <w:pBdr>
          <w:top w:val="nil"/>
          <w:left w:val="nil"/>
          <w:bottom w:val="nil"/>
          <w:right w:val="nil"/>
          <w:between w:val="nil"/>
        </w:pBdr>
        <w:spacing w:after="120"/>
        <w:ind w:left="540"/>
        <w:rPr>
          <w:color w:val="000000"/>
          <w:sz w:val="22"/>
          <w:szCs w:val="22"/>
        </w:rPr>
      </w:pPr>
      <w:r w:rsidRPr="00834B21">
        <w:rPr>
          <w:color w:val="000000"/>
          <w:sz w:val="22"/>
          <w:szCs w:val="22"/>
        </w:rPr>
        <w:t>•</w:t>
      </w:r>
      <w:r w:rsidRPr="00834B21">
        <w:rPr>
          <w:color w:val="000000"/>
          <w:sz w:val="22"/>
          <w:szCs w:val="22"/>
        </w:rPr>
        <w:tab/>
        <w:t>Professional Development for Unit Champions= $ 5,000.00</w:t>
      </w:r>
    </w:p>
    <w:p w:rsidR="00444C6A" w:rsidRPr="00834B21" w:rsidRDefault="005E1AAD">
      <w:pPr>
        <w:pBdr>
          <w:top w:val="nil"/>
          <w:left w:val="nil"/>
          <w:bottom w:val="nil"/>
          <w:right w:val="nil"/>
          <w:between w:val="nil"/>
        </w:pBdr>
        <w:spacing w:after="120"/>
        <w:ind w:left="540"/>
        <w:rPr>
          <w:color w:val="000000"/>
          <w:sz w:val="22"/>
          <w:szCs w:val="22"/>
        </w:rPr>
      </w:pPr>
      <w:r w:rsidRPr="00834B21">
        <w:rPr>
          <w:color w:val="000000"/>
          <w:sz w:val="22"/>
          <w:szCs w:val="22"/>
        </w:rPr>
        <w:t>•</w:t>
      </w:r>
      <w:r w:rsidRPr="00834B21">
        <w:rPr>
          <w:color w:val="000000"/>
          <w:sz w:val="22"/>
          <w:szCs w:val="22"/>
        </w:rPr>
        <w:tab/>
        <w:t>Purchasing resources and materials for Champions = $ 6,000.00</w:t>
      </w:r>
    </w:p>
    <w:p w:rsidR="00444C6A" w:rsidRPr="00834B21" w:rsidRDefault="005E1AAD">
      <w:pPr>
        <w:pBdr>
          <w:top w:val="nil"/>
          <w:left w:val="nil"/>
          <w:bottom w:val="nil"/>
          <w:right w:val="nil"/>
          <w:between w:val="nil"/>
        </w:pBdr>
        <w:spacing w:after="120"/>
        <w:ind w:left="540"/>
        <w:rPr>
          <w:color w:val="000000"/>
          <w:sz w:val="22"/>
          <w:szCs w:val="22"/>
        </w:rPr>
      </w:pPr>
      <w:r w:rsidRPr="00834B21">
        <w:rPr>
          <w:color w:val="000000"/>
          <w:sz w:val="22"/>
          <w:szCs w:val="22"/>
        </w:rPr>
        <w:t>•</w:t>
      </w:r>
      <w:r w:rsidRPr="00834B21">
        <w:rPr>
          <w:color w:val="000000"/>
          <w:sz w:val="22"/>
          <w:szCs w:val="22"/>
        </w:rPr>
        <w:tab/>
        <w:t>Overhead costs as 10% of the Culture and Inclusion annual budget</w:t>
      </w:r>
    </w:p>
    <w:p w:rsidR="00444C6A" w:rsidRPr="00834B21" w:rsidRDefault="005E1AAD">
      <w:pPr>
        <w:pBdr>
          <w:top w:val="nil"/>
          <w:left w:val="nil"/>
          <w:bottom w:val="nil"/>
          <w:right w:val="nil"/>
          <w:between w:val="nil"/>
        </w:pBdr>
        <w:spacing w:after="120"/>
        <w:rPr>
          <w:color w:val="000000"/>
          <w:sz w:val="22"/>
          <w:szCs w:val="22"/>
          <w:u w:val="single"/>
        </w:rPr>
      </w:pPr>
      <w:r w:rsidRPr="00834B21">
        <w:rPr>
          <w:color w:val="000000"/>
          <w:sz w:val="22"/>
          <w:szCs w:val="22"/>
          <w:u w:val="single"/>
        </w:rPr>
        <w:t>Technological Resources:</w:t>
      </w:r>
    </w:p>
    <w:p w:rsidR="00444C6A" w:rsidRPr="00834B21" w:rsidRDefault="005E1AAD">
      <w:pPr>
        <w:pBdr>
          <w:top w:val="nil"/>
          <w:left w:val="nil"/>
          <w:bottom w:val="nil"/>
          <w:right w:val="nil"/>
          <w:between w:val="nil"/>
        </w:pBdr>
        <w:spacing w:after="120"/>
        <w:ind w:left="540"/>
        <w:rPr>
          <w:color w:val="000000"/>
          <w:sz w:val="22"/>
          <w:szCs w:val="22"/>
        </w:rPr>
      </w:pPr>
      <w:r w:rsidRPr="00834B21">
        <w:rPr>
          <w:color w:val="000000"/>
          <w:sz w:val="22"/>
          <w:szCs w:val="22"/>
        </w:rPr>
        <w:t>•</w:t>
      </w:r>
      <w:r w:rsidRPr="00834B21">
        <w:rPr>
          <w:color w:val="000000"/>
          <w:sz w:val="22"/>
          <w:szCs w:val="22"/>
        </w:rPr>
        <w:tab/>
        <w:t>Instructional technology and support for training and activities</w:t>
      </w:r>
    </w:p>
    <w:p w:rsidR="00444C6A" w:rsidRPr="00834B21" w:rsidRDefault="005E1AAD">
      <w:pPr>
        <w:pBdr>
          <w:top w:val="nil"/>
          <w:left w:val="nil"/>
          <w:bottom w:val="nil"/>
          <w:right w:val="nil"/>
          <w:between w:val="nil"/>
        </w:pBdr>
        <w:spacing w:after="120"/>
        <w:ind w:left="540"/>
        <w:rPr>
          <w:color w:val="000000"/>
          <w:sz w:val="22"/>
          <w:szCs w:val="22"/>
        </w:rPr>
      </w:pPr>
      <w:r w:rsidRPr="00834B21">
        <w:rPr>
          <w:color w:val="000000"/>
          <w:sz w:val="22"/>
          <w:szCs w:val="22"/>
        </w:rPr>
        <w:t>•</w:t>
      </w:r>
      <w:r w:rsidRPr="00834B21">
        <w:rPr>
          <w:color w:val="000000"/>
          <w:sz w:val="22"/>
          <w:szCs w:val="22"/>
        </w:rPr>
        <w:tab/>
        <w:t>Institutional websites and website support</w:t>
      </w:r>
    </w:p>
    <w:p w:rsidR="00444C6A" w:rsidRDefault="005E1AAD">
      <w:pPr>
        <w:pBdr>
          <w:top w:val="nil"/>
          <w:left w:val="nil"/>
          <w:bottom w:val="none" w:sz="0" w:space="0" w:color="000000"/>
          <w:right w:val="nil"/>
          <w:between w:val="nil"/>
        </w:pBdr>
        <w:spacing w:after="80"/>
        <w:rPr>
          <w:rFonts w:ascii="Georgia" w:eastAsia="Georgia" w:hAnsi="Georgia" w:cs="Georgia"/>
          <w:b/>
          <w:color w:val="000000"/>
        </w:rPr>
      </w:pPr>
      <w:r>
        <w:rPr>
          <w:rFonts w:ascii="Arial" w:eastAsia="Arial" w:hAnsi="Arial" w:cs="Arial"/>
          <w:color w:val="000000"/>
          <w:sz w:val="22"/>
          <w:szCs w:val="22"/>
        </w:rPr>
        <w:br/>
      </w:r>
      <w:r>
        <w:rPr>
          <w:rFonts w:ascii="Georgia" w:eastAsia="Georgia" w:hAnsi="Georgia" w:cs="Georgia"/>
          <w:b/>
          <w:color w:val="000000"/>
        </w:rPr>
        <w:t xml:space="preserve">Appropriateness of the Timeline for the Initiative </w:t>
      </w:r>
    </w:p>
    <w:p w:rsidR="00444C6A" w:rsidRDefault="005E1AAD">
      <w:pPr>
        <w:pBdr>
          <w:top w:val="nil"/>
          <w:left w:val="nil"/>
          <w:bottom w:val="nil"/>
          <w:right w:val="nil"/>
          <w:between w:val="nil"/>
        </w:pBdr>
        <w:spacing w:after="160"/>
        <w:rPr>
          <w:rFonts w:ascii="Arial" w:eastAsia="Arial" w:hAnsi="Arial" w:cs="Arial"/>
          <w:i/>
          <w:color w:val="000000"/>
          <w:sz w:val="22"/>
          <w:szCs w:val="22"/>
        </w:rPr>
      </w:pPr>
      <w:r>
        <w:rPr>
          <w:rFonts w:ascii="Arial" w:eastAsia="Arial" w:hAnsi="Arial" w:cs="Arial"/>
          <w:i/>
          <w:color w:val="000000"/>
          <w:sz w:val="20"/>
          <w:szCs w:val="20"/>
        </w:rPr>
        <w:t>(The institution may include a brief implementation or action plan.)</w:t>
      </w:r>
    </w:p>
    <w:p w:rsidR="00444C6A" w:rsidRDefault="005E1AAD">
      <w:pPr>
        <w:numPr>
          <w:ilvl w:val="0"/>
          <w:numId w:val="2"/>
        </w:numPr>
        <w:pBdr>
          <w:top w:val="single" w:sz="4" w:space="4" w:color="FFFFFF"/>
          <w:left w:val="single" w:sz="4" w:space="4" w:color="FFFFFF"/>
          <w:bottom w:val="single" w:sz="4" w:space="4" w:color="FFFFFF"/>
          <w:right w:val="single" w:sz="4" w:space="4" w:color="FFFFFF"/>
          <w:between w:val="nil"/>
        </w:pBdr>
        <w:shd w:val="clear" w:color="auto" w:fill="F2F2F2"/>
        <w:spacing w:after="160"/>
        <w:ind w:left="360"/>
        <w:rPr>
          <w:rFonts w:ascii="Arial" w:eastAsia="Arial" w:hAnsi="Arial" w:cs="Arial"/>
          <w:b/>
          <w:color w:val="000000"/>
          <w:sz w:val="22"/>
          <w:szCs w:val="22"/>
        </w:rPr>
        <w:sectPr w:rsidR="00444C6A">
          <w:type w:val="continuous"/>
          <w:pgSz w:w="12240" w:h="15840"/>
          <w:pgMar w:top="1440" w:right="1008" w:bottom="1440" w:left="1008" w:header="720" w:footer="720" w:gutter="0"/>
          <w:cols w:space="720" w:equalWidth="0">
            <w:col w:w="9360"/>
          </w:cols>
          <w:titlePg/>
        </w:sectPr>
      </w:pPr>
      <w:r>
        <w:rPr>
          <w:rFonts w:ascii="Arial" w:eastAsia="Arial" w:hAnsi="Arial" w:cs="Arial"/>
          <w:color w:val="000000"/>
          <w:sz w:val="22"/>
          <w:szCs w:val="22"/>
        </w:rPr>
        <w:t>Describe the primary activities of the initiative and timeline for implementing them.</w:t>
      </w:r>
    </w:p>
    <w:p w:rsidR="00444C6A" w:rsidRPr="00834B21" w:rsidRDefault="005E1AAD">
      <w:pPr>
        <w:pBdr>
          <w:top w:val="nil"/>
          <w:left w:val="nil"/>
          <w:bottom w:val="nil"/>
          <w:right w:val="nil"/>
          <w:between w:val="nil"/>
        </w:pBdr>
        <w:spacing w:after="120"/>
        <w:rPr>
          <w:color w:val="000000"/>
          <w:sz w:val="22"/>
          <w:szCs w:val="22"/>
        </w:rPr>
      </w:pPr>
      <w:r w:rsidRPr="00834B21">
        <w:rPr>
          <w:color w:val="000000"/>
          <w:sz w:val="22"/>
          <w:szCs w:val="22"/>
        </w:rPr>
        <w:lastRenderedPageBreak/>
        <w:t>As previously discussed, primary activities of the initiative that will create intentionality include</w:t>
      </w:r>
    </w:p>
    <w:p w:rsidR="00444C6A" w:rsidRPr="00834B21" w:rsidRDefault="005E1AAD">
      <w:pPr>
        <w:numPr>
          <w:ilvl w:val="0"/>
          <w:numId w:val="7"/>
        </w:numPr>
        <w:pBdr>
          <w:top w:val="nil"/>
          <w:left w:val="nil"/>
          <w:bottom w:val="nil"/>
          <w:right w:val="nil"/>
          <w:between w:val="nil"/>
        </w:pBdr>
        <w:spacing w:after="120"/>
        <w:rPr>
          <w:color w:val="000000"/>
          <w:sz w:val="22"/>
          <w:szCs w:val="22"/>
        </w:rPr>
      </w:pPr>
      <w:r w:rsidRPr="00834B21">
        <w:rPr>
          <w:color w:val="000000"/>
          <w:sz w:val="22"/>
          <w:szCs w:val="22"/>
        </w:rPr>
        <w:t>providing a structure for campus academic and administrative units to incorporate CIDEA values in their processes and activities and set annual unit goals,</w:t>
      </w:r>
    </w:p>
    <w:p w:rsidR="00444C6A" w:rsidRPr="00834B21" w:rsidRDefault="005E1AAD">
      <w:pPr>
        <w:numPr>
          <w:ilvl w:val="0"/>
          <w:numId w:val="7"/>
        </w:numPr>
        <w:pBdr>
          <w:top w:val="nil"/>
          <w:left w:val="nil"/>
          <w:bottom w:val="nil"/>
          <w:right w:val="nil"/>
          <w:between w:val="nil"/>
        </w:pBdr>
        <w:spacing w:after="120"/>
        <w:rPr>
          <w:color w:val="000000"/>
          <w:sz w:val="22"/>
          <w:szCs w:val="22"/>
        </w:rPr>
      </w:pPr>
      <w:r w:rsidRPr="00834B21">
        <w:rPr>
          <w:color w:val="000000"/>
          <w:sz w:val="22"/>
          <w:szCs w:val="22"/>
        </w:rPr>
        <w:t>supporting trained Culture and Inclusion Champions in each unit,</w:t>
      </w:r>
    </w:p>
    <w:p w:rsidR="00444C6A" w:rsidRPr="00834B21" w:rsidRDefault="005E1AAD">
      <w:pPr>
        <w:numPr>
          <w:ilvl w:val="0"/>
          <w:numId w:val="7"/>
        </w:numPr>
        <w:pBdr>
          <w:top w:val="nil"/>
          <w:left w:val="nil"/>
          <w:bottom w:val="nil"/>
          <w:right w:val="nil"/>
          <w:between w:val="nil"/>
        </w:pBdr>
        <w:spacing w:after="120"/>
        <w:rPr>
          <w:color w:val="000000"/>
          <w:sz w:val="22"/>
          <w:szCs w:val="22"/>
        </w:rPr>
      </w:pPr>
      <w:r w:rsidRPr="00834B21">
        <w:rPr>
          <w:color w:val="000000"/>
          <w:sz w:val="22"/>
          <w:szCs w:val="22"/>
        </w:rPr>
        <w:t xml:space="preserve">assessing the impact of unit goals </w:t>
      </w:r>
    </w:p>
    <w:p w:rsidR="00444C6A" w:rsidRPr="00834B21" w:rsidRDefault="005E1AAD">
      <w:pPr>
        <w:numPr>
          <w:ilvl w:val="0"/>
          <w:numId w:val="7"/>
        </w:numPr>
        <w:pBdr>
          <w:top w:val="nil"/>
          <w:left w:val="nil"/>
          <w:bottom w:val="nil"/>
          <w:right w:val="nil"/>
          <w:between w:val="nil"/>
        </w:pBdr>
        <w:spacing w:after="120"/>
        <w:rPr>
          <w:color w:val="000000"/>
          <w:sz w:val="22"/>
          <w:szCs w:val="22"/>
        </w:rPr>
      </w:pPr>
      <w:r w:rsidRPr="00834B21">
        <w:rPr>
          <w:color w:val="000000"/>
          <w:sz w:val="22"/>
          <w:szCs w:val="22"/>
        </w:rPr>
        <w:t>refining/modifying strategies,</w:t>
      </w:r>
    </w:p>
    <w:p w:rsidR="00444C6A" w:rsidRPr="00834B21" w:rsidRDefault="005E1AAD">
      <w:pPr>
        <w:numPr>
          <w:ilvl w:val="0"/>
          <w:numId w:val="7"/>
        </w:numPr>
        <w:pBdr>
          <w:top w:val="nil"/>
          <w:left w:val="nil"/>
          <w:bottom w:val="nil"/>
          <w:right w:val="nil"/>
          <w:between w:val="nil"/>
        </w:pBdr>
        <w:spacing w:after="120"/>
        <w:rPr>
          <w:color w:val="000000"/>
          <w:sz w:val="22"/>
          <w:szCs w:val="22"/>
        </w:rPr>
      </w:pPr>
      <w:r w:rsidRPr="00834B21">
        <w:rPr>
          <w:color w:val="000000"/>
          <w:sz w:val="22"/>
          <w:szCs w:val="22"/>
        </w:rPr>
        <w:t xml:space="preserve">sharing and celebrating unit successes with the campus community, and </w:t>
      </w:r>
    </w:p>
    <w:p w:rsidR="00444C6A" w:rsidRPr="00834B21" w:rsidRDefault="005E1AAD">
      <w:pPr>
        <w:numPr>
          <w:ilvl w:val="0"/>
          <w:numId w:val="7"/>
        </w:numPr>
        <w:pBdr>
          <w:top w:val="nil"/>
          <w:left w:val="nil"/>
          <w:bottom w:val="nil"/>
          <w:right w:val="nil"/>
          <w:between w:val="nil"/>
        </w:pBdr>
        <w:spacing w:after="120"/>
        <w:rPr>
          <w:color w:val="000000"/>
          <w:sz w:val="22"/>
          <w:szCs w:val="22"/>
        </w:rPr>
      </w:pPr>
      <w:r w:rsidRPr="00834B21">
        <w:rPr>
          <w:color w:val="000000"/>
          <w:sz w:val="22"/>
          <w:szCs w:val="22"/>
        </w:rPr>
        <w:t>embedding the Culture and Inclusion Champions initiative as a continuing component of Hope’s institutional efforts for culture, inclusion, diversity, equity, and accessibility.</w:t>
      </w:r>
    </w:p>
    <w:p w:rsidR="00444C6A" w:rsidRPr="00834B21" w:rsidRDefault="005E1AAD" w:rsidP="00EA08E3">
      <w:pPr>
        <w:pBdr>
          <w:top w:val="nil"/>
          <w:left w:val="nil"/>
          <w:bottom w:val="nil"/>
          <w:right w:val="nil"/>
          <w:between w:val="nil"/>
        </w:pBdr>
        <w:spacing w:after="120"/>
        <w:rPr>
          <w:color w:val="000000"/>
          <w:sz w:val="22"/>
          <w:szCs w:val="22"/>
        </w:rPr>
      </w:pPr>
      <w:r w:rsidRPr="00834B21">
        <w:rPr>
          <w:color w:val="000000"/>
          <w:sz w:val="22"/>
          <w:szCs w:val="22"/>
        </w:rPr>
        <w:t>The timeline for the initiative begins spring 2020 and a report will be submitted to the HLC Peer Review Team in fall 2023. Please s</w:t>
      </w:r>
      <w:r w:rsidR="00834B21" w:rsidRPr="00834B21">
        <w:rPr>
          <w:color w:val="000000"/>
          <w:sz w:val="22"/>
          <w:szCs w:val="22"/>
        </w:rPr>
        <w:t>ee at</w:t>
      </w:r>
      <w:r w:rsidR="00EA08E3">
        <w:rPr>
          <w:color w:val="000000"/>
          <w:sz w:val="22"/>
          <w:szCs w:val="22"/>
        </w:rPr>
        <w:t>tached action plan and</w:t>
      </w:r>
      <w:r w:rsidRPr="00834B21">
        <w:rPr>
          <w:color w:val="000000"/>
          <w:sz w:val="22"/>
          <w:szCs w:val="22"/>
        </w:rPr>
        <w:t xml:space="preserve"> timeline for </w:t>
      </w:r>
      <w:r w:rsidR="009721A5">
        <w:rPr>
          <w:color w:val="000000"/>
          <w:sz w:val="22"/>
          <w:szCs w:val="22"/>
        </w:rPr>
        <w:t xml:space="preserve">the </w:t>
      </w:r>
      <w:r w:rsidRPr="00834B21">
        <w:rPr>
          <w:color w:val="000000"/>
          <w:sz w:val="22"/>
          <w:szCs w:val="22"/>
        </w:rPr>
        <w:t>specific steps</w:t>
      </w:r>
      <w:r w:rsidR="009721A5">
        <w:rPr>
          <w:color w:val="000000"/>
          <w:sz w:val="22"/>
          <w:szCs w:val="22"/>
        </w:rPr>
        <w:t xml:space="preserve"> and dates for</w:t>
      </w:r>
      <w:r w:rsidRPr="00834B21">
        <w:rPr>
          <w:color w:val="000000"/>
          <w:sz w:val="22"/>
          <w:szCs w:val="22"/>
        </w:rPr>
        <w:t xml:space="preserve"> the imple</w:t>
      </w:r>
      <w:r w:rsidR="00EA08E3">
        <w:rPr>
          <w:color w:val="000000"/>
          <w:sz w:val="22"/>
          <w:szCs w:val="22"/>
        </w:rPr>
        <w:t>mentation of these activities</w:t>
      </w:r>
      <w:r w:rsidR="00EA08E3">
        <w:rPr>
          <w:color w:val="000000"/>
          <w:sz w:val="22"/>
          <w:szCs w:val="22"/>
        </w:rPr>
        <w:t xml:space="preserve"> (Attachment 1)</w:t>
      </w:r>
      <w:r w:rsidR="00EA08E3">
        <w:rPr>
          <w:color w:val="000000"/>
          <w:sz w:val="22"/>
          <w:szCs w:val="22"/>
        </w:rPr>
        <w:t>.</w:t>
      </w:r>
    </w:p>
    <w:p w:rsidR="00D82FF5" w:rsidRDefault="00D82FF5">
      <w:pPr>
        <w:pBdr>
          <w:top w:val="nil"/>
          <w:left w:val="nil"/>
          <w:bottom w:val="nil"/>
          <w:right w:val="nil"/>
          <w:between w:val="nil"/>
        </w:pBdr>
        <w:spacing w:after="160"/>
        <w:rPr>
          <w:rFonts w:asciiTheme="minorHAnsi" w:eastAsia="Arial" w:hAnsiTheme="minorHAnsi" w:cs="Arial"/>
          <w:color w:val="000000"/>
          <w:sz w:val="22"/>
          <w:szCs w:val="22"/>
          <w:u w:val="single"/>
        </w:rPr>
      </w:pPr>
      <w:r>
        <w:rPr>
          <w:rFonts w:asciiTheme="minorHAnsi" w:eastAsia="Arial" w:hAnsiTheme="minorHAnsi" w:cs="Arial"/>
          <w:color w:val="000000"/>
          <w:sz w:val="22"/>
          <w:szCs w:val="22"/>
          <w:u w:val="single"/>
        </w:rPr>
        <w:lastRenderedPageBreak/>
        <w:t>References:</w:t>
      </w:r>
    </w:p>
    <w:p w:rsidR="00883FB7" w:rsidRPr="00883FB7" w:rsidRDefault="00883FB7">
      <w:pPr>
        <w:pBdr>
          <w:top w:val="nil"/>
          <w:left w:val="nil"/>
          <w:bottom w:val="nil"/>
          <w:right w:val="nil"/>
          <w:between w:val="nil"/>
        </w:pBdr>
        <w:spacing w:after="160"/>
        <w:rPr>
          <w:rFonts w:asciiTheme="minorHAnsi" w:eastAsia="Arial" w:hAnsiTheme="minorHAnsi" w:cs="Arial"/>
          <w:color w:val="000000"/>
          <w:sz w:val="22"/>
          <w:szCs w:val="22"/>
        </w:rPr>
      </w:pPr>
      <w:r w:rsidRPr="00883FB7">
        <w:rPr>
          <w:rFonts w:asciiTheme="minorHAnsi" w:eastAsia="Arial" w:hAnsiTheme="minorHAnsi" w:cs="Arial"/>
          <w:color w:val="000000"/>
          <w:sz w:val="22"/>
          <w:szCs w:val="22"/>
        </w:rPr>
        <w:t>Hope College Mission (2008)</w:t>
      </w:r>
      <w:r w:rsidR="005E1AAD">
        <w:rPr>
          <w:rFonts w:asciiTheme="minorHAnsi" w:eastAsia="Arial" w:hAnsiTheme="minorHAnsi" w:cs="Arial"/>
          <w:color w:val="000000"/>
          <w:sz w:val="22"/>
          <w:szCs w:val="22"/>
        </w:rPr>
        <w:t xml:space="preserve">.  </w:t>
      </w:r>
      <w:hyperlink r:id="rId14" w:history="1">
        <w:r w:rsidR="005E1AAD">
          <w:rPr>
            <w:rStyle w:val="Hyperlink"/>
          </w:rPr>
          <w:t>https://hope.edu/about/mission.html</w:t>
        </w:r>
      </w:hyperlink>
    </w:p>
    <w:p w:rsidR="00883FB7" w:rsidRDefault="00883FB7">
      <w:pPr>
        <w:pBdr>
          <w:top w:val="nil"/>
          <w:left w:val="nil"/>
          <w:bottom w:val="nil"/>
          <w:right w:val="nil"/>
          <w:between w:val="nil"/>
        </w:pBdr>
        <w:spacing w:after="160"/>
        <w:rPr>
          <w:rFonts w:asciiTheme="minorHAnsi" w:eastAsia="Arial" w:hAnsiTheme="minorHAnsi" w:cs="Arial"/>
          <w:color w:val="000000"/>
          <w:sz w:val="22"/>
          <w:szCs w:val="22"/>
        </w:rPr>
      </w:pPr>
      <w:r w:rsidRPr="00883FB7">
        <w:rPr>
          <w:rFonts w:asciiTheme="minorHAnsi" w:eastAsia="Arial" w:hAnsiTheme="minorHAnsi" w:cs="Arial"/>
          <w:color w:val="000000"/>
          <w:sz w:val="22"/>
          <w:szCs w:val="22"/>
        </w:rPr>
        <w:t>Hope College Christian Aspirations (2018)</w:t>
      </w:r>
      <w:r w:rsidR="005E1AAD">
        <w:rPr>
          <w:rFonts w:asciiTheme="minorHAnsi" w:eastAsia="Arial" w:hAnsiTheme="minorHAnsi" w:cs="Arial"/>
          <w:color w:val="000000"/>
          <w:sz w:val="22"/>
          <w:szCs w:val="22"/>
        </w:rPr>
        <w:t xml:space="preserve">.  </w:t>
      </w:r>
      <w:hyperlink r:id="rId15" w:history="1">
        <w:r w:rsidR="005E1AAD">
          <w:rPr>
            <w:rStyle w:val="Hyperlink"/>
          </w:rPr>
          <w:t>https://hope.edu/about/christian.html</w:t>
        </w:r>
      </w:hyperlink>
    </w:p>
    <w:p w:rsidR="00D82FF5" w:rsidRPr="005E1AAD" w:rsidRDefault="00D82FF5">
      <w:pPr>
        <w:pBdr>
          <w:top w:val="nil"/>
          <w:left w:val="nil"/>
          <w:bottom w:val="nil"/>
          <w:right w:val="nil"/>
          <w:between w:val="nil"/>
        </w:pBdr>
        <w:spacing w:after="160"/>
        <w:rPr>
          <w:rFonts w:asciiTheme="minorHAnsi" w:eastAsia="Arial" w:hAnsiTheme="minorHAnsi" w:cs="Arial"/>
          <w:color w:val="000000"/>
          <w:sz w:val="22"/>
          <w:szCs w:val="22"/>
        </w:rPr>
      </w:pPr>
      <w:r>
        <w:rPr>
          <w:rFonts w:asciiTheme="minorHAnsi" w:eastAsia="Arial" w:hAnsiTheme="minorHAnsi" w:cs="Arial"/>
          <w:color w:val="000000"/>
          <w:sz w:val="22"/>
          <w:szCs w:val="22"/>
        </w:rPr>
        <w:t>Williams</w:t>
      </w:r>
      <w:r w:rsidR="005E1AAD">
        <w:rPr>
          <w:rFonts w:asciiTheme="minorHAnsi" w:eastAsia="Arial" w:hAnsiTheme="minorHAnsi" w:cs="Arial"/>
          <w:color w:val="000000"/>
          <w:sz w:val="22"/>
          <w:szCs w:val="22"/>
        </w:rPr>
        <w:t>, Damon A.</w:t>
      </w:r>
      <w:r>
        <w:rPr>
          <w:rFonts w:asciiTheme="minorHAnsi" w:eastAsia="Arial" w:hAnsiTheme="minorHAnsi" w:cs="Arial"/>
          <w:color w:val="000000"/>
          <w:sz w:val="22"/>
          <w:szCs w:val="22"/>
        </w:rPr>
        <w:t xml:space="preserve"> (2013)</w:t>
      </w:r>
      <w:r w:rsidR="005E1AAD">
        <w:rPr>
          <w:rFonts w:asciiTheme="minorHAnsi" w:eastAsia="Arial" w:hAnsiTheme="minorHAnsi" w:cs="Arial"/>
          <w:color w:val="000000"/>
          <w:sz w:val="22"/>
          <w:szCs w:val="22"/>
        </w:rPr>
        <w:t xml:space="preserve"> </w:t>
      </w:r>
      <w:r w:rsidR="005E1AAD">
        <w:rPr>
          <w:rFonts w:asciiTheme="minorHAnsi" w:eastAsia="Arial" w:hAnsiTheme="minorHAnsi" w:cs="Arial"/>
          <w:i/>
          <w:color w:val="000000"/>
          <w:sz w:val="22"/>
          <w:szCs w:val="22"/>
        </w:rPr>
        <w:t>Strategic Diversity Leadership.</w:t>
      </w:r>
      <w:r w:rsidR="005E1AAD">
        <w:rPr>
          <w:rFonts w:asciiTheme="minorHAnsi" w:eastAsia="Arial" w:hAnsiTheme="minorHAnsi" w:cs="Arial"/>
          <w:color w:val="000000"/>
          <w:sz w:val="22"/>
          <w:szCs w:val="22"/>
        </w:rPr>
        <w:t xml:space="preserve">  Stylus: Sterling VA.</w:t>
      </w:r>
    </w:p>
    <w:p w:rsidR="009721A5" w:rsidRDefault="009721A5" w:rsidP="009721A5">
      <w:pPr>
        <w:pBdr>
          <w:top w:val="nil"/>
          <w:left w:val="nil"/>
          <w:bottom w:val="none" w:sz="0" w:space="0" w:color="000000"/>
          <w:right w:val="nil"/>
          <w:between w:val="nil"/>
        </w:pBdr>
        <w:spacing w:after="240"/>
        <w:rPr>
          <w:rFonts w:ascii="Georgia" w:eastAsia="Georgia" w:hAnsi="Georgia" w:cs="Georgia"/>
          <w:b/>
          <w:color w:val="000000"/>
        </w:rPr>
      </w:pPr>
    </w:p>
    <w:p w:rsidR="009721A5" w:rsidRDefault="009721A5" w:rsidP="009721A5">
      <w:pPr>
        <w:pBdr>
          <w:top w:val="nil"/>
          <w:left w:val="nil"/>
          <w:bottom w:val="none" w:sz="0" w:space="0" w:color="000000"/>
          <w:right w:val="nil"/>
          <w:between w:val="nil"/>
        </w:pBdr>
        <w:spacing w:after="240"/>
        <w:rPr>
          <w:rFonts w:ascii="Georgia" w:eastAsia="Georgia" w:hAnsi="Georgia" w:cs="Georgia"/>
          <w:b/>
          <w:color w:val="000000"/>
        </w:rPr>
      </w:pPr>
    </w:p>
    <w:p w:rsidR="009721A5" w:rsidRDefault="009721A5" w:rsidP="009721A5">
      <w:pPr>
        <w:pBdr>
          <w:top w:val="nil"/>
          <w:left w:val="nil"/>
          <w:bottom w:val="none" w:sz="0" w:space="0" w:color="000000"/>
          <w:right w:val="nil"/>
          <w:between w:val="nil"/>
        </w:pBdr>
        <w:spacing w:after="240"/>
        <w:rPr>
          <w:rFonts w:ascii="Georgia" w:eastAsia="Georgia" w:hAnsi="Georgia" w:cs="Georgia"/>
          <w:b/>
          <w:color w:val="000000"/>
        </w:rPr>
      </w:pPr>
      <w:r>
        <w:rPr>
          <w:rFonts w:ascii="Georgia" w:eastAsia="Georgia" w:hAnsi="Georgia" w:cs="Georgia"/>
          <w:b/>
          <w:color w:val="000000"/>
        </w:rPr>
        <w:t>Institutional Contact for Quality Initiative Proposal</w:t>
      </w:r>
    </w:p>
    <w:p w:rsidR="009721A5" w:rsidRDefault="009721A5" w:rsidP="009721A5">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xml:space="preserve">Include the name(s) of the primary contact(s) for the Quality Initiative. </w:t>
      </w:r>
    </w:p>
    <w:p w:rsidR="009721A5" w:rsidRDefault="009721A5" w:rsidP="009721A5">
      <w:pPr>
        <w:pBdr>
          <w:top w:val="nil"/>
          <w:left w:val="nil"/>
          <w:bottom w:val="nil"/>
          <w:right w:val="nil"/>
          <w:between w:val="nil"/>
        </w:pBdr>
        <w:spacing w:after="160"/>
        <w:rPr>
          <w:rFonts w:ascii="Arial" w:eastAsia="Arial" w:hAnsi="Arial" w:cs="Arial"/>
          <w:color w:val="000000"/>
          <w:sz w:val="22"/>
          <w:szCs w:val="22"/>
        </w:rPr>
      </w:pPr>
      <w:r w:rsidRPr="00834B21">
        <w:rPr>
          <w:rFonts w:ascii="Arial" w:eastAsia="Arial" w:hAnsi="Arial" w:cs="Arial"/>
          <w:b/>
          <w:color w:val="000000"/>
          <w:sz w:val="22"/>
          <w:szCs w:val="22"/>
        </w:rPr>
        <w:t>Name and Title:</w:t>
      </w:r>
      <w:r>
        <w:rPr>
          <w:rFonts w:ascii="Arial" w:eastAsia="Arial" w:hAnsi="Arial" w:cs="Arial"/>
          <w:color w:val="000000"/>
          <w:sz w:val="22"/>
          <w:szCs w:val="22"/>
        </w:rPr>
        <w:t xml:space="preserve"> </w:t>
      </w:r>
      <w:bookmarkStart w:id="3" w:name="bookmark=id.2et92p0" w:colFirst="0" w:colLast="0"/>
      <w:bookmarkEnd w:id="3"/>
      <w:r w:rsidRPr="00834B21">
        <w:rPr>
          <w:rFonts w:asciiTheme="minorHAnsi" w:eastAsia="Arial" w:hAnsiTheme="minorHAnsi" w:cs="Arial"/>
          <w:color w:val="000000"/>
          <w:sz w:val="22"/>
          <w:szCs w:val="22"/>
        </w:rPr>
        <w:t>Dr. Kathy Kremer, Senior Director of Assessment &amp; Accreditation</w:t>
      </w:r>
    </w:p>
    <w:p w:rsidR="009721A5" w:rsidRPr="00834B21" w:rsidRDefault="009721A5" w:rsidP="009721A5">
      <w:pPr>
        <w:pBdr>
          <w:top w:val="nil"/>
          <w:left w:val="nil"/>
          <w:bottom w:val="nil"/>
          <w:right w:val="nil"/>
          <w:between w:val="nil"/>
        </w:pBdr>
        <w:spacing w:after="160"/>
        <w:rPr>
          <w:rFonts w:asciiTheme="minorHAnsi" w:eastAsia="Arial" w:hAnsiTheme="minorHAnsi" w:cs="Arial"/>
          <w:color w:val="000000"/>
          <w:sz w:val="22"/>
          <w:szCs w:val="22"/>
        </w:rPr>
      </w:pPr>
      <w:r w:rsidRPr="00834B21">
        <w:rPr>
          <w:rFonts w:ascii="Arial" w:eastAsia="Arial" w:hAnsi="Arial" w:cs="Arial"/>
          <w:b/>
          <w:color w:val="000000"/>
          <w:sz w:val="22"/>
          <w:szCs w:val="22"/>
        </w:rPr>
        <w:t>Phone:</w:t>
      </w:r>
      <w:r>
        <w:rPr>
          <w:rFonts w:ascii="Arial" w:eastAsia="Arial" w:hAnsi="Arial" w:cs="Arial"/>
          <w:color w:val="000000"/>
          <w:sz w:val="22"/>
          <w:szCs w:val="22"/>
        </w:rPr>
        <w:t xml:space="preserve"> </w:t>
      </w:r>
      <w:bookmarkStart w:id="4" w:name="bookmark=id.tyjcwt" w:colFirst="0" w:colLast="0"/>
      <w:bookmarkEnd w:id="4"/>
      <w:r w:rsidRPr="00834B21">
        <w:rPr>
          <w:rFonts w:asciiTheme="minorHAnsi" w:eastAsia="Arial" w:hAnsiTheme="minorHAnsi" w:cs="Arial"/>
          <w:color w:val="000000"/>
          <w:sz w:val="22"/>
          <w:szCs w:val="22"/>
        </w:rPr>
        <w:t>616-395-7508</w:t>
      </w:r>
      <w:r w:rsidR="00E9416F">
        <w:rPr>
          <w:rFonts w:asciiTheme="minorHAnsi" w:eastAsia="Arial" w:hAnsiTheme="minorHAnsi" w:cs="Arial"/>
          <w:color w:val="000000"/>
          <w:sz w:val="22"/>
          <w:szCs w:val="22"/>
        </w:rPr>
        <w:t>/616-204-4588 (cell)</w:t>
      </w:r>
      <w:bookmarkStart w:id="5" w:name="_GoBack"/>
      <w:bookmarkEnd w:id="5"/>
      <w:r w:rsidRPr="00834B21">
        <w:rPr>
          <w:rFonts w:asciiTheme="minorHAnsi" w:eastAsia="Arial" w:hAnsiTheme="minorHAnsi" w:cs="Arial"/>
          <w:color w:val="000000"/>
          <w:sz w:val="22"/>
          <w:szCs w:val="22"/>
        </w:rPr>
        <w:tab/>
      </w:r>
      <w:r w:rsidRPr="00834B21">
        <w:rPr>
          <w:rFonts w:ascii="Arial" w:eastAsia="Arial" w:hAnsi="Arial" w:cs="Arial"/>
          <w:b/>
          <w:color w:val="000000"/>
          <w:sz w:val="22"/>
          <w:szCs w:val="22"/>
        </w:rPr>
        <w:t>Email:</w:t>
      </w:r>
      <w:r>
        <w:rPr>
          <w:rFonts w:ascii="Arial" w:eastAsia="Arial" w:hAnsi="Arial" w:cs="Arial"/>
          <w:color w:val="000000"/>
          <w:sz w:val="22"/>
          <w:szCs w:val="22"/>
        </w:rPr>
        <w:t xml:space="preserve"> </w:t>
      </w:r>
      <w:bookmarkStart w:id="6" w:name="bookmark=id.3dy6vkm" w:colFirst="0" w:colLast="0"/>
      <w:bookmarkEnd w:id="6"/>
      <w:r w:rsidRPr="00834B21">
        <w:rPr>
          <w:rFonts w:asciiTheme="minorHAnsi" w:eastAsia="Arial" w:hAnsiTheme="minorHAnsi" w:cs="Arial"/>
          <w:color w:val="000000"/>
          <w:sz w:val="22"/>
          <w:szCs w:val="22"/>
        </w:rPr>
        <w:t>kremerk@hope.edu</w:t>
      </w:r>
    </w:p>
    <w:p w:rsidR="009721A5" w:rsidRDefault="009721A5" w:rsidP="009721A5">
      <w:pPr>
        <w:pBdr>
          <w:top w:val="nil"/>
          <w:left w:val="nil"/>
          <w:bottom w:val="nil"/>
          <w:right w:val="nil"/>
          <w:between w:val="nil"/>
        </w:pBdr>
        <w:spacing w:after="160"/>
        <w:rPr>
          <w:rFonts w:ascii="Arial" w:eastAsia="Arial" w:hAnsi="Arial" w:cs="Arial"/>
          <w:color w:val="000000"/>
          <w:sz w:val="22"/>
          <w:szCs w:val="22"/>
        </w:rPr>
      </w:pPr>
    </w:p>
    <w:p w:rsidR="00C15538" w:rsidRDefault="00C15538">
      <w:pPr>
        <w:rPr>
          <w:rFonts w:asciiTheme="minorHAnsi" w:hAnsiTheme="minorHAnsi"/>
          <w:b/>
          <w:color w:val="000000"/>
          <w:sz w:val="22"/>
          <w:szCs w:val="22"/>
        </w:rPr>
      </w:pPr>
      <w:r w:rsidRPr="00883FB7">
        <w:rPr>
          <w:rFonts w:asciiTheme="minorHAnsi" w:hAnsiTheme="minorHAnsi"/>
          <w:b/>
          <w:color w:val="000000"/>
          <w:sz w:val="22"/>
          <w:szCs w:val="22"/>
        </w:rPr>
        <w:br w:type="page"/>
      </w:r>
    </w:p>
    <w:p w:rsidR="00834B21" w:rsidRDefault="00834B21" w:rsidP="00834B21">
      <w:pPr>
        <w:pBdr>
          <w:top w:val="nil"/>
          <w:left w:val="nil"/>
          <w:bottom w:val="nil"/>
          <w:right w:val="nil"/>
          <w:between w:val="nil"/>
        </w:pBdr>
        <w:spacing w:after="160"/>
        <w:rPr>
          <w:i/>
          <w:color w:val="000000"/>
          <w:sz w:val="22"/>
          <w:szCs w:val="22"/>
        </w:rPr>
      </w:pPr>
      <w:r w:rsidRPr="00834B21">
        <w:rPr>
          <w:b/>
          <w:color w:val="000000"/>
          <w:sz w:val="22"/>
          <w:szCs w:val="22"/>
        </w:rPr>
        <w:lastRenderedPageBreak/>
        <w:t>Attachment 1.</w:t>
      </w:r>
      <w:r w:rsidRPr="00834B21">
        <w:rPr>
          <w:color w:val="000000"/>
          <w:sz w:val="22"/>
          <w:szCs w:val="22"/>
        </w:rPr>
        <w:t xml:space="preserve"> </w:t>
      </w:r>
      <w:r>
        <w:rPr>
          <w:i/>
          <w:color w:val="000000"/>
          <w:sz w:val="22"/>
          <w:szCs w:val="22"/>
        </w:rPr>
        <w:t>Proposed Initiative Timeline</w:t>
      </w:r>
    </w:p>
    <w:p w:rsidR="00834B21" w:rsidRDefault="00834B21" w:rsidP="00834B21">
      <w:pPr>
        <w:pBdr>
          <w:top w:val="nil"/>
          <w:left w:val="nil"/>
          <w:bottom w:val="nil"/>
          <w:right w:val="nil"/>
          <w:between w:val="nil"/>
        </w:pBdr>
        <w:spacing w:after="160"/>
        <w:rPr>
          <w:rFonts w:ascii="Arial" w:eastAsia="Arial" w:hAnsi="Arial" w:cs="Arial"/>
          <w:color w:val="000000"/>
          <w:sz w:val="22"/>
          <w:szCs w:val="22"/>
        </w:rPr>
      </w:pPr>
      <w:r w:rsidRPr="00C15538">
        <w:rPr>
          <w:rFonts w:ascii="Arial" w:eastAsia="Arial" w:hAnsi="Arial" w:cs="Arial"/>
          <w:b/>
          <w:sz w:val="16"/>
          <w:szCs w:val="16"/>
        </w:rPr>
        <w:t>NOTE</w:t>
      </w:r>
      <w:r>
        <w:rPr>
          <w:rFonts w:ascii="Arial" w:eastAsia="Arial" w:hAnsi="Arial" w:cs="Arial"/>
          <w:sz w:val="16"/>
          <w:szCs w:val="16"/>
        </w:rPr>
        <w:t>: Timeline may need adjustment in the next year in response to COVID-19 protocols in effect</w:t>
      </w:r>
    </w:p>
    <w:tbl>
      <w:tblPr>
        <w:tblStyle w:val="a0"/>
        <w:tblW w:w="9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0"/>
        <w:gridCol w:w="2340"/>
        <w:gridCol w:w="5850"/>
      </w:tblGrid>
      <w:tr w:rsidR="00834B21" w:rsidTr="005E1AAD">
        <w:trPr>
          <w:trHeight w:val="150"/>
        </w:trPr>
        <w:tc>
          <w:tcPr>
            <w:tcW w:w="1700" w:type="dxa"/>
            <w:shd w:val="clear" w:color="auto" w:fill="4F81BD"/>
            <w:tcMar>
              <w:top w:w="100" w:type="dxa"/>
              <w:left w:w="100" w:type="dxa"/>
              <w:bottom w:w="100" w:type="dxa"/>
              <w:right w:w="100" w:type="dxa"/>
            </w:tcMar>
          </w:tcPr>
          <w:p w:rsidR="00834B21" w:rsidRDefault="00834B21" w:rsidP="005E1AAD">
            <w:pPr>
              <w:widowControl w:val="0"/>
              <w:jc w:val="center"/>
              <w:rPr>
                <w:rFonts w:ascii="Arial" w:eastAsia="Arial" w:hAnsi="Arial" w:cs="Arial"/>
                <w:b/>
                <w:color w:val="FFFFFF"/>
                <w:sz w:val="20"/>
                <w:szCs w:val="20"/>
              </w:rPr>
            </w:pPr>
            <w:r>
              <w:rPr>
                <w:rFonts w:ascii="Arial" w:eastAsia="Arial" w:hAnsi="Arial" w:cs="Arial"/>
                <w:b/>
                <w:color w:val="FFFFFF"/>
                <w:sz w:val="20"/>
                <w:szCs w:val="20"/>
              </w:rPr>
              <w:t>Date(s)</w:t>
            </w:r>
          </w:p>
        </w:tc>
        <w:tc>
          <w:tcPr>
            <w:tcW w:w="2340" w:type="dxa"/>
            <w:shd w:val="clear" w:color="auto" w:fill="4F81BD"/>
            <w:tcMar>
              <w:top w:w="100" w:type="dxa"/>
              <w:left w:w="100" w:type="dxa"/>
              <w:bottom w:w="100" w:type="dxa"/>
              <w:right w:w="100" w:type="dxa"/>
            </w:tcMar>
          </w:tcPr>
          <w:p w:rsidR="00834B21" w:rsidRDefault="00834B21" w:rsidP="005E1AAD">
            <w:pPr>
              <w:widowControl w:val="0"/>
              <w:jc w:val="center"/>
              <w:rPr>
                <w:rFonts w:ascii="Arial" w:eastAsia="Arial" w:hAnsi="Arial" w:cs="Arial"/>
                <w:b/>
                <w:color w:val="FFFFFF"/>
                <w:sz w:val="20"/>
                <w:szCs w:val="20"/>
              </w:rPr>
            </w:pPr>
            <w:r>
              <w:rPr>
                <w:rFonts w:ascii="Arial" w:eastAsia="Arial" w:hAnsi="Arial" w:cs="Arial"/>
                <w:b/>
                <w:color w:val="FFFFFF"/>
                <w:sz w:val="20"/>
                <w:szCs w:val="20"/>
              </w:rPr>
              <w:t>Planning Phase</w:t>
            </w:r>
          </w:p>
        </w:tc>
        <w:tc>
          <w:tcPr>
            <w:tcW w:w="5850" w:type="dxa"/>
            <w:shd w:val="clear" w:color="auto" w:fill="4F81BD"/>
            <w:tcMar>
              <w:top w:w="100" w:type="dxa"/>
              <w:left w:w="100" w:type="dxa"/>
              <w:bottom w:w="100" w:type="dxa"/>
              <w:right w:w="100" w:type="dxa"/>
            </w:tcMar>
          </w:tcPr>
          <w:p w:rsidR="00834B21" w:rsidRDefault="00834B21" w:rsidP="005E1AAD">
            <w:pPr>
              <w:widowControl w:val="0"/>
              <w:jc w:val="center"/>
              <w:rPr>
                <w:rFonts w:ascii="Arial" w:eastAsia="Arial" w:hAnsi="Arial" w:cs="Arial"/>
                <w:b/>
                <w:color w:val="FFFFFF"/>
                <w:sz w:val="20"/>
                <w:szCs w:val="20"/>
              </w:rPr>
            </w:pPr>
            <w:r>
              <w:rPr>
                <w:rFonts w:ascii="Arial" w:eastAsia="Arial" w:hAnsi="Arial" w:cs="Arial"/>
                <w:b/>
                <w:color w:val="FFFFFF"/>
                <w:sz w:val="20"/>
                <w:szCs w:val="20"/>
              </w:rPr>
              <w:t>Activities</w:t>
            </w:r>
          </w:p>
        </w:tc>
      </w:tr>
      <w:tr w:rsidR="00834B21" w:rsidTr="005E1AAD">
        <w:trPr>
          <w:trHeight w:val="393"/>
        </w:trPr>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Fall 2019</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rPr>
            </w:pPr>
            <w:r>
              <w:rPr>
                <w:rFonts w:ascii="Arial" w:eastAsia="Arial" w:hAnsi="Arial" w:cs="Arial"/>
                <w:sz w:val="16"/>
                <w:szCs w:val="16"/>
              </w:rPr>
              <w:t>Formation of 1.C. Working Group</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Review 2013-14 and 2018 1.C. documents </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Identify a strategic plan forward</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Identify gaps in processes and activities that provide inclusive and  </w:t>
            </w:r>
          </w:p>
          <w:p w:rsidR="00834B21" w:rsidRDefault="00834B21" w:rsidP="005E1AAD">
            <w:pPr>
              <w:widowControl w:val="0"/>
              <w:rPr>
                <w:rFonts w:ascii="Arial" w:eastAsia="Arial" w:hAnsi="Arial" w:cs="Arial"/>
              </w:rPr>
            </w:pPr>
            <w:r>
              <w:rPr>
                <w:rFonts w:ascii="Arial" w:eastAsia="Arial" w:hAnsi="Arial" w:cs="Arial"/>
                <w:sz w:val="16"/>
                <w:szCs w:val="16"/>
              </w:rPr>
              <w:t xml:space="preserve">  equitable treatment of diverse populations</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January 2020</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rPr>
            </w:pPr>
            <w:r>
              <w:rPr>
                <w:rFonts w:ascii="Arial" w:eastAsia="Arial" w:hAnsi="Arial" w:cs="Arial"/>
                <w:sz w:val="16"/>
                <w:szCs w:val="16"/>
              </w:rPr>
              <w:t>Finalize Quality Initiative Proposal</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rPr>
            </w:pPr>
            <w:r>
              <w:rPr>
                <w:rFonts w:ascii="Arial" w:eastAsia="Arial" w:hAnsi="Arial" w:cs="Arial"/>
                <w:sz w:val="16"/>
                <w:szCs w:val="16"/>
              </w:rPr>
              <w:t>• Complete draft proposal and distribute for feedback and editing</w:t>
            </w:r>
          </w:p>
          <w:p w:rsidR="00834B21" w:rsidRDefault="00834B21" w:rsidP="005E1AAD">
            <w:pPr>
              <w:widowControl w:val="0"/>
              <w:rPr>
                <w:rFonts w:ascii="Arial" w:eastAsia="Arial" w:hAnsi="Arial" w:cs="Arial"/>
              </w:rPr>
            </w:pPr>
            <w:r>
              <w:rPr>
                <w:rFonts w:ascii="Arial" w:eastAsia="Arial" w:hAnsi="Arial" w:cs="Arial"/>
                <w:sz w:val="16"/>
                <w:szCs w:val="16"/>
              </w:rPr>
              <w:t>• Disseminate final initiative proposal to campus stakeholders for review</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February-April 2020</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rPr>
            </w:pPr>
            <w:r>
              <w:rPr>
                <w:rFonts w:ascii="Arial" w:eastAsia="Arial" w:hAnsi="Arial" w:cs="Arial"/>
                <w:sz w:val="16"/>
                <w:szCs w:val="16"/>
              </w:rPr>
              <w:t>Proposal Review</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 Campus stakeholder groups review initiative proposal electronically or at</w:t>
            </w:r>
          </w:p>
          <w:p w:rsidR="00834B21" w:rsidRDefault="00834B21" w:rsidP="005E1AAD">
            <w:pPr>
              <w:widowControl w:val="0"/>
              <w:rPr>
                <w:rFonts w:ascii="Arial" w:eastAsia="Arial" w:hAnsi="Arial" w:cs="Arial"/>
              </w:rPr>
            </w:pPr>
            <w:r>
              <w:rPr>
                <w:rFonts w:ascii="Arial" w:eastAsia="Arial" w:hAnsi="Arial" w:cs="Arial"/>
                <w:sz w:val="16"/>
                <w:szCs w:val="16"/>
              </w:rPr>
              <w:t xml:space="preserve">  meetings</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Stakeholders communicate approval to 1.C. Working Group </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May 2020</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rPr>
            </w:pPr>
            <w:r>
              <w:rPr>
                <w:rFonts w:ascii="Arial" w:eastAsia="Arial" w:hAnsi="Arial" w:cs="Arial"/>
                <w:sz w:val="16"/>
                <w:szCs w:val="16"/>
              </w:rPr>
              <w:t>Quality Initiative Proposal Submission to HLC</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rPr>
            </w:pPr>
            <w:r>
              <w:rPr>
                <w:rFonts w:ascii="Arial" w:eastAsia="Arial" w:hAnsi="Arial" w:cs="Arial"/>
                <w:sz w:val="16"/>
                <w:szCs w:val="16"/>
              </w:rPr>
              <w:t>• Submit proposal to HLC and await feedback and approval</w:t>
            </w:r>
          </w:p>
        </w:tc>
      </w:tr>
      <w:tr w:rsidR="00834B21" w:rsidTr="005E1AAD">
        <w:tc>
          <w:tcPr>
            <w:tcW w:w="1700" w:type="dxa"/>
            <w:shd w:val="clear" w:color="auto" w:fill="4F81BD"/>
            <w:tcMar>
              <w:top w:w="100" w:type="dxa"/>
              <w:left w:w="100" w:type="dxa"/>
              <w:bottom w:w="100" w:type="dxa"/>
              <w:right w:w="100" w:type="dxa"/>
            </w:tcMar>
            <w:vAlign w:val="center"/>
          </w:tcPr>
          <w:p w:rsidR="00834B21" w:rsidRDefault="00834B21" w:rsidP="005E1AAD">
            <w:pPr>
              <w:widowControl w:val="0"/>
              <w:jc w:val="center"/>
              <w:rPr>
                <w:rFonts w:ascii="Arial" w:eastAsia="Arial" w:hAnsi="Arial" w:cs="Arial"/>
                <w:b/>
                <w:color w:val="FFFFFF"/>
                <w:sz w:val="20"/>
                <w:szCs w:val="20"/>
              </w:rPr>
            </w:pPr>
            <w:r>
              <w:rPr>
                <w:rFonts w:ascii="Arial" w:eastAsia="Arial" w:hAnsi="Arial" w:cs="Arial"/>
                <w:b/>
                <w:color w:val="FFFFFF"/>
                <w:sz w:val="20"/>
                <w:szCs w:val="20"/>
              </w:rPr>
              <w:t>Date(s)</w:t>
            </w:r>
          </w:p>
        </w:tc>
        <w:tc>
          <w:tcPr>
            <w:tcW w:w="2340" w:type="dxa"/>
            <w:shd w:val="clear" w:color="auto" w:fill="4F81BD"/>
            <w:tcMar>
              <w:top w:w="100" w:type="dxa"/>
              <w:left w:w="100" w:type="dxa"/>
              <w:bottom w:w="100" w:type="dxa"/>
              <w:right w:w="100" w:type="dxa"/>
            </w:tcMar>
            <w:vAlign w:val="center"/>
          </w:tcPr>
          <w:p w:rsidR="00834B21" w:rsidRDefault="00834B21" w:rsidP="005E1AAD">
            <w:pPr>
              <w:widowControl w:val="0"/>
              <w:jc w:val="center"/>
              <w:rPr>
                <w:rFonts w:ascii="Arial" w:eastAsia="Arial" w:hAnsi="Arial" w:cs="Arial"/>
                <w:b/>
                <w:color w:val="FFFFFF"/>
                <w:sz w:val="20"/>
                <w:szCs w:val="20"/>
              </w:rPr>
            </w:pPr>
            <w:r>
              <w:rPr>
                <w:rFonts w:ascii="Arial" w:eastAsia="Arial" w:hAnsi="Arial" w:cs="Arial"/>
                <w:b/>
                <w:color w:val="FFFFFF"/>
                <w:sz w:val="20"/>
                <w:szCs w:val="20"/>
              </w:rPr>
              <w:t>Implementation Phase</w:t>
            </w:r>
          </w:p>
        </w:tc>
        <w:tc>
          <w:tcPr>
            <w:tcW w:w="5850" w:type="dxa"/>
            <w:shd w:val="clear" w:color="auto" w:fill="4F81BD"/>
            <w:tcMar>
              <w:top w:w="100" w:type="dxa"/>
              <w:left w:w="100" w:type="dxa"/>
              <w:bottom w:w="100" w:type="dxa"/>
              <w:right w:w="100" w:type="dxa"/>
            </w:tcMar>
            <w:vAlign w:val="center"/>
          </w:tcPr>
          <w:p w:rsidR="00834B21" w:rsidRDefault="00834B21" w:rsidP="005E1AAD">
            <w:pPr>
              <w:widowControl w:val="0"/>
              <w:jc w:val="center"/>
              <w:rPr>
                <w:rFonts w:ascii="Arial" w:eastAsia="Arial" w:hAnsi="Arial" w:cs="Arial"/>
                <w:b/>
                <w:color w:val="FFFFFF"/>
                <w:sz w:val="20"/>
                <w:szCs w:val="20"/>
              </w:rPr>
            </w:pPr>
            <w:r>
              <w:rPr>
                <w:rFonts w:ascii="Arial" w:eastAsia="Arial" w:hAnsi="Arial" w:cs="Arial"/>
                <w:b/>
                <w:color w:val="FFFFFF"/>
                <w:sz w:val="20"/>
                <w:szCs w:val="20"/>
              </w:rPr>
              <w:t>Activities</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May 2020</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rPr>
            </w:pPr>
            <w:r>
              <w:rPr>
                <w:rFonts w:ascii="Arial" w:eastAsia="Arial" w:hAnsi="Arial" w:cs="Arial"/>
                <w:sz w:val="16"/>
                <w:szCs w:val="16"/>
              </w:rPr>
              <w:t>Culture and Inclusion Champions Selection Process</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rPr>
            </w:pPr>
            <w:r>
              <w:rPr>
                <w:rFonts w:ascii="Arial" w:eastAsia="Arial" w:hAnsi="Arial" w:cs="Arial"/>
                <w:sz w:val="16"/>
                <w:szCs w:val="16"/>
              </w:rPr>
              <w:t xml:space="preserve">• Conduct Champion selection process </w:t>
            </w:r>
          </w:p>
          <w:p w:rsidR="00834B21" w:rsidRDefault="00834B21" w:rsidP="005E1AAD">
            <w:pPr>
              <w:widowControl w:val="0"/>
              <w:rPr>
                <w:rFonts w:ascii="Arial" w:eastAsia="Arial" w:hAnsi="Arial" w:cs="Arial"/>
              </w:rPr>
            </w:pPr>
            <w:r>
              <w:rPr>
                <w:rFonts w:ascii="Arial" w:eastAsia="Arial" w:hAnsi="Arial" w:cs="Arial"/>
                <w:sz w:val="16"/>
                <w:szCs w:val="16"/>
              </w:rPr>
              <w:t>• Disseminate preparatory information and Fall 2020 timeline</w:t>
            </w:r>
          </w:p>
          <w:p w:rsidR="00834B21" w:rsidRDefault="00834B21" w:rsidP="005E1AAD">
            <w:pPr>
              <w:widowControl w:val="0"/>
              <w:rPr>
                <w:rFonts w:ascii="Arial" w:eastAsia="Arial" w:hAnsi="Arial" w:cs="Arial"/>
                <w:sz w:val="16"/>
                <w:szCs w:val="16"/>
              </w:rPr>
            </w:pP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May-June 2020</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Culture and Inclusion Champions Professional Development</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rPr>
            </w:pPr>
            <w:r>
              <w:rPr>
                <w:rFonts w:ascii="Arial" w:eastAsia="Arial" w:hAnsi="Arial" w:cs="Arial"/>
                <w:sz w:val="16"/>
                <w:szCs w:val="16"/>
              </w:rPr>
              <w:t>• Meetings with and professional development materials provided for unit Champions by Chief Officer for Culture and Inclusion and other campus professionals</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May-July 2020</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rPr>
            </w:pPr>
            <w:r>
              <w:rPr>
                <w:rFonts w:ascii="Arial" w:eastAsia="Arial" w:hAnsi="Arial" w:cs="Arial"/>
                <w:sz w:val="16"/>
                <w:szCs w:val="16"/>
              </w:rPr>
              <w:t>Technology Support Development and Testing</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Work with Computing and Information Technology department to establish </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technological support for initiative </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June-August 2020</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Incorporate HLC Peer Review</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1.C. Working Group and Administrative Council review and incorporate QIP  </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Peer Review comments and recommendations</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August 2020</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rPr>
            </w:pPr>
            <w:r>
              <w:rPr>
                <w:rFonts w:ascii="Arial" w:eastAsia="Arial" w:hAnsi="Arial" w:cs="Arial"/>
                <w:sz w:val="16"/>
                <w:szCs w:val="16"/>
              </w:rPr>
              <w:t>Connect with Champions</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Confirm Champion(s) from each unit are moving forward; identify and </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communicate with new champions where there have been changes</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Professional development provided for unit Champions by Chief Officer for </w:t>
            </w:r>
          </w:p>
          <w:p w:rsidR="00834B21" w:rsidRDefault="00834B21" w:rsidP="005E1AAD">
            <w:pPr>
              <w:widowControl w:val="0"/>
              <w:rPr>
                <w:rFonts w:ascii="Arial" w:eastAsia="Arial" w:hAnsi="Arial" w:cs="Arial"/>
              </w:rPr>
            </w:pPr>
            <w:r>
              <w:rPr>
                <w:rFonts w:ascii="Arial" w:eastAsia="Arial" w:hAnsi="Arial" w:cs="Arial"/>
                <w:sz w:val="16"/>
                <w:szCs w:val="16"/>
              </w:rPr>
              <w:t xml:space="preserve">  Culture and Inclusion and other campus professionals</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September 2020</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rPr>
            </w:pPr>
            <w:r>
              <w:rPr>
                <w:rFonts w:ascii="Arial" w:eastAsia="Arial" w:hAnsi="Arial" w:cs="Arial"/>
                <w:sz w:val="16"/>
                <w:szCs w:val="16"/>
              </w:rPr>
              <w:t>Year 1 Unit Goals Proposal Preparation</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rPr>
            </w:pPr>
            <w:r>
              <w:rPr>
                <w:rFonts w:ascii="Arial" w:eastAsia="Arial" w:hAnsi="Arial" w:cs="Arial"/>
                <w:sz w:val="16"/>
                <w:szCs w:val="16"/>
              </w:rPr>
              <w:t>• Champions work with unit team to identify 2020-2021 CIDEA goals</w:t>
            </w:r>
          </w:p>
          <w:p w:rsidR="00834B21" w:rsidRDefault="00834B21" w:rsidP="005E1AAD">
            <w:pPr>
              <w:widowControl w:val="0"/>
              <w:rPr>
                <w:rFonts w:ascii="Arial" w:eastAsia="Arial" w:hAnsi="Arial" w:cs="Arial"/>
              </w:rPr>
            </w:pP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October 2020</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rPr>
            </w:pPr>
            <w:r>
              <w:rPr>
                <w:rFonts w:ascii="Arial" w:eastAsia="Arial" w:hAnsi="Arial" w:cs="Arial"/>
                <w:sz w:val="16"/>
                <w:szCs w:val="16"/>
              </w:rPr>
              <w:t>Year 1 Unit Goals Proposal Submission and Review</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 Annual unit goals submitted by October 1, 2020</w:t>
            </w:r>
          </w:p>
          <w:p w:rsidR="00834B21" w:rsidRDefault="00834B21" w:rsidP="005E1AAD">
            <w:pPr>
              <w:widowControl w:val="0"/>
              <w:rPr>
                <w:rFonts w:ascii="Arial" w:eastAsia="Arial" w:hAnsi="Arial" w:cs="Arial"/>
              </w:rPr>
            </w:pPr>
            <w:r>
              <w:rPr>
                <w:rFonts w:ascii="Arial" w:eastAsia="Arial" w:hAnsi="Arial" w:cs="Arial"/>
                <w:sz w:val="16"/>
                <w:szCs w:val="16"/>
              </w:rPr>
              <w:t>• Units receive feedback on Goals Proposal Submission</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October 2020-January 2021</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rPr>
            </w:pPr>
            <w:r>
              <w:rPr>
                <w:rFonts w:ascii="Arial" w:eastAsia="Arial" w:hAnsi="Arial" w:cs="Arial"/>
                <w:sz w:val="16"/>
                <w:szCs w:val="16"/>
              </w:rPr>
              <w:t>Goals Process Period</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rPr>
            </w:pPr>
            <w:r>
              <w:rPr>
                <w:rFonts w:ascii="Arial" w:eastAsia="Arial" w:hAnsi="Arial" w:cs="Arial"/>
                <w:sz w:val="16"/>
                <w:szCs w:val="16"/>
              </w:rPr>
              <w:t>• Units begin working on initiative goals</w:t>
            </w:r>
          </w:p>
          <w:p w:rsidR="00834B21" w:rsidRDefault="00834B21" w:rsidP="005E1AAD">
            <w:pPr>
              <w:widowControl w:val="0"/>
              <w:rPr>
                <w:rFonts w:ascii="Arial" w:eastAsia="Arial" w:hAnsi="Arial" w:cs="Arial"/>
              </w:rPr>
            </w:pPr>
            <w:r>
              <w:rPr>
                <w:rFonts w:ascii="Arial" w:eastAsia="Arial" w:hAnsi="Arial" w:cs="Arial"/>
                <w:sz w:val="16"/>
                <w:szCs w:val="16"/>
              </w:rPr>
              <w:t>• Champions prepare for Mid-Year Check-In</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January 2021</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rPr>
            </w:pPr>
            <w:r>
              <w:rPr>
                <w:rFonts w:ascii="Arial" w:eastAsia="Arial" w:hAnsi="Arial" w:cs="Arial"/>
                <w:sz w:val="16"/>
                <w:szCs w:val="16"/>
              </w:rPr>
              <w:t>Mid-Year Check-In</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 Champions have opportunity for consultation for support</w:t>
            </w:r>
          </w:p>
          <w:p w:rsidR="00834B21" w:rsidRDefault="00834B21" w:rsidP="005E1AAD">
            <w:pPr>
              <w:widowControl w:val="0"/>
              <w:rPr>
                <w:rFonts w:ascii="Arial" w:eastAsia="Arial" w:hAnsi="Arial" w:cs="Arial"/>
              </w:rPr>
            </w:pPr>
            <w:r>
              <w:rPr>
                <w:rFonts w:ascii="Arial" w:eastAsia="Arial" w:hAnsi="Arial" w:cs="Arial"/>
                <w:sz w:val="16"/>
                <w:szCs w:val="16"/>
              </w:rPr>
              <w:t>• Champions submit brief mid-year progress assessment</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January-April 2021</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Goals Process Period</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rPr>
            </w:pPr>
            <w:r>
              <w:rPr>
                <w:rFonts w:ascii="Arial" w:eastAsia="Arial" w:hAnsi="Arial" w:cs="Arial"/>
                <w:sz w:val="16"/>
                <w:szCs w:val="16"/>
              </w:rPr>
              <w:t>• Units continue working on initiative goals</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Champions prepare for Year-End Progress Report</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April-May 2021</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Year-End Progress Report Submission</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 Annual unit goals progress reports submitted by May 15, 2021</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May-July 2021</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Year-End Progress Report Period</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Chief Officer for Culture and Inclusion and 1.C. Working Group review unit </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Year-End Progress Reports</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Units receive feedback on reports</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Year In Review Report produced by Chief Officer for Culture and Inclusion</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lastRenderedPageBreak/>
              <w:t>August-September 2021</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Year-End Review Period</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Year in Review Report reviewed by and discussed at meetings of College </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leadership, governance boards, and 1.C. Working Group</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Recommendations and action steps taken for Year 2 improvements</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Year 1 unit successes are celebrated</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August 2021</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Connect with Champions</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Confirm Champion(s) from each unit are moving forward; identify and </w:t>
            </w:r>
          </w:p>
          <w:p w:rsidR="00834B21" w:rsidRDefault="00834B21" w:rsidP="005E1AAD">
            <w:pPr>
              <w:widowControl w:val="0"/>
              <w:rPr>
                <w:rFonts w:ascii="Arial" w:eastAsia="Arial" w:hAnsi="Arial" w:cs="Arial"/>
              </w:rPr>
            </w:pPr>
            <w:r>
              <w:rPr>
                <w:rFonts w:ascii="Arial" w:eastAsia="Arial" w:hAnsi="Arial" w:cs="Arial"/>
                <w:sz w:val="16"/>
                <w:szCs w:val="16"/>
              </w:rPr>
              <w:t xml:space="preserve">  communicate with new champions where there have been changes</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September 2021</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Year 2 Unit Goals Proposal Preparation</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Champions work with unit team to identify 2021-2022 CIDEA goals or </w:t>
            </w:r>
          </w:p>
          <w:p w:rsidR="00834B21" w:rsidRDefault="00834B21" w:rsidP="005E1AAD">
            <w:pPr>
              <w:widowControl w:val="0"/>
              <w:rPr>
                <w:rFonts w:ascii="Arial" w:eastAsia="Arial" w:hAnsi="Arial" w:cs="Arial"/>
              </w:rPr>
            </w:pPr>
            <w:r>
              <w:rPr>
                <w:rFonts w:ascii="Arial" w:eastAsia="Arial" w:hAnsi="Arial" w:cs="Arial"/>
                <w:sz w:val="16"/>
                <w:szCs w:val="16"/>
              </w:rPr>
              <w:t xml:space="preserve">  continue progress on goals from Year 1</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October 2021</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Year 2 Unit Goals Proposal Submission and Review</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 Annual unit goals submitted by October 1, 2021</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Units receive feedback on Goals Proposal Submission</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October 2021-January 2022</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Goals Process Period</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rPr>
            </w:pPr>
            <w:r>
              <w:rPr>
                <w:rFonts w:ascii="Arial" w:eastAsia="Arial" w:hAnsi="Arial" w:cs="Arial"/>
                <w:sz w:val="16"/>
                <w:szCs w:val="16"/>
              </w:rPr>
              <w:t>• Units begin working on initiative goals</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Champions prepare for Mid-Year Check-In</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January 2022</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Mid-Year Check-In</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 Champions have opportunity for consultation for support</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Champions submit brief mid-year progress assessment</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January-April 2022</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Goals Process Period</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rPr>
            </w:pPr>
            <w:r>
              <w:rPr>
                <w:rFonts w:ascii="Arial" w:eastAsia="Arial" w:hAnsi="Arial" w:cs="Arial"/>
                <w:sz w:val="16"/>
                <w:szCs w:val="16"/>
              </w:rPr>
              <w:t>• Units continue working on initiative goals</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Champions prepare for Year-End Progress Report</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April-May 2022</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Year-End Progress Report Submission</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 Annual unit goals progress reports submitted by May 15, 2021</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May-July 2022</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Year-End Progress Report Period</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Chief Officer for Culture and Inclusion and 1.C. Working Group review unit </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Year-End Progress Reports</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Units receive feedback on reports</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Year In Review Report produced by Chief Officer for Culture and Inclusion</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August-September 2022</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Year-End Review Period</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Year </w:t>
            </w:r>
            <w:r w:rsidR="00EA08E3">
              <w:rPr>
                <w:rFonts w:ascii="Arial" w:eastAsia="Arial" w:hAnsi="Arial" w:cs="Arial"/>
                <w:sz w:val="16"/>
                <w:szCs w:val="16"/>
              </w:rPr>
              <w:t>in</w:t>
            </w:r>
            <w:r>
              <w:rPr>
                <w:rFonts w:ascii="Arial" w:eastAsia="Arial" w:hAnsi="Arial" w:cs="Arial"/>
                <w:sz w:val="16"/>
                <w:szCs w:val="16"/>
              </w:rPr>
              <w:t xml:space="preserve"> Review Report reviewed by and discussed at meetings of College </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leadership, governance boards, and 1.C. Working Group</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Recommendations and action steps taken for improvements</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Year 2 unit successes are celebrated</w:t>
            </w:r>
          </w:p>
        </w:tc>
      </w:tr>
      <w:tr w:rsidR="00834B21" w:rsidTr="005E1AAD">
        <w:tc>
          <w:tcPr>
            <w:tcW w:w="1700" w:type="dxa"/>
            <w:shd w:val="clear" w:color="auto" w:fill="4F81BD"/>
            <w:tcMar>
              <w:top w:w="100" w:type="dxa"/>
              <w:left w:w="100" w:type="dxa"/>
              <w:bottom w:w="100" w:type="dxa"/>
              <w:right w:w="100" w:type="dxa"/>
            </w:tcMar>
            <w:vAlign w:val="center"/>
          </w:tcPr>
          <w:p w:rsidR="00834B21" w:rsidRDefault="00834B21" w:rsidP="005E1AAD">
            <w:pPr>
              <w:widowControl w:val="0"/>
              <w:jc w:val="center"/>
              <w:rPr>
                <w:rFonts w:ascii="Arial" w:eastAsia="Arial" w:hAnsi="Arial" w:cs="Arial"/>
                <w:color w:val="FFFFFF"/>
                <w:sz w:val="20"/>
                <w:szCs w:val="20"/>
              </w:rPr>
            </w:pPr>
            <w:r>
              <w:rPr>
                <w:rFonts w:ascii="Arial" w:eastAsia="Arial" w:hAnsi="Arial" w:cs="Arial"/>
                <w:b/>
                <w:color w:val="FFFFFF"/>
                <w:sz w:val="20"/>
                <w:szCs w:val="20"/>
              </w:rPr>
              <w:t>Date(s)</w:t>
            </w:r>
          </w:p>
        </w:tc>
        <w:tc>
          <w:tcPr>
            <w:tcW w:w="2340" w:type="dxa"/>
            <w:shd w:val="clear" w:color="auto" w:fill="4F81BD"/>
            <w:tcMar>
              <w:top w:w="100" w:type="dxa"/>
              <w:left w:w="100" w:type="dxa"/>
              <w:bottom w:w="100" w:type="dxa"/>
              <w:right w:w="100" w:type="dxa"/>
            </w:tcMar>
            <w:vAlign w:val="center"/>
          </w:tcPr>
          <w:p w:rsidR="00834B21" w:rsidRDefault="00834B21" w:rsidP="005E1AAD">
            <w:pPr>
              <w:widowControl w:val="0"/>
              <w:jc w:val="center"/>
              <w:rPr>
                <w:rFonts w:ascii="Arial" w:eastAsia="Arial" w:hAnsi="Arial" w:cs="Arial"/>
                <w:color w:val="FFFFFF"/>
                <w:sz w:val="20"/>
                <w:szCs w:val="20"/>
              </w:rPr>
            </w:pPr>
            <w:r>
              <w:rPr>
                <w:rFonts w:ascii="Arial" w:eastAsia="Arial" w:hAnsi="Arial" w:cs="Arial"/>
                <w:b/>
                <w:color w:val="FFFFFF"/>
                <w:sz w:val="20"/>
                <w:szCs w:val="20"/>
              </w:rPr>
              <w:t>Embedding the Initiative in College Culture</w:t>
            </w:r>
          </w:p>
        </w:tc>
        <w:tc>
          <w:tcPr>
            <w:tcW w:w="5850" w:type="dxa"/>
            <w:shd w:val="clear" w:color="auto" w:fill="4F81BD"/>
            <w:tcMar>
              <w:top w:w="100" w:type="dxa"/>
              <w:left w:w="100" w:type="dxa"/>
              <w:bottom w:w="100" w:type="dxa"/>
              <w:right w:w="100" w:type="dxa"/>
            </w:tcMar>
            <w:vAlign w:val="center"/>
          </w:tcPr>
          <w:p w:rsidR="00834B21" w:rsidRDefault="00834B21" w:rsidP="005E1AAD">
            <w:pPr>
              <w:widowControl w:val="0"/>
              <w:jc w:val="center"/>
              <w:rPr>
                <w:rFonts w:ascii="Arial" w:eastAsia="Arial" w:hAnsi="Arial" w:cs="Arial"/>
                <w:color w:val="FFFFFF"/>
                <w:sz w:val="20"/>
                <w:szCs w:val="20"/>
              </w:rPr>
            </w:pPr>
            <w:r>
              <w:rPr>
                <w:rFonts w:ascii="Arial" w:eastAsia="Arial" w:hAnsi="Arial" w:cs="Arial"/>
                <w:b/>
                <w:color w:val="FFFFFF"/>
                <w:sz w:val="20"/>
                <w:szCs w:val="20"/>
              </w:rPr>
              <w:t>Activities</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August-December 2022</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Final Review of Quality Initiative</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Administrative Council, Deans’ Council, governance boards, and 1.C. Working </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Group complete final review of Quality Initiative and develop </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recommendations for moving forward</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December 2022-May 2023</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Process for Embedding the Initiative Developed </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Recommendations shared with the campus community </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January-May 2023</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Prepare and Submit Final Report to HLC</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 Final HLC Report is prepared by initiative leadership</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Report is shared with campus stakeholders for review and endorsement</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Final Report submitted by May 2023</w:t>
            </w:r>
          </w:p>
        </w:tc>
      </w:tr>
      <w:tr w:rsidR="00834B21" w:rsidTr="005E1AAD">
        <w:tc>
          <w:tcPr>
            <w:tcW w:w="170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September 2023</w:t>
            </w:r>
          </w:p>
        </w:tc>
        <w:tc>
          <w:tcPr>
            <w:tcW w:w="234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Incorporate HLC Peer Review Feedback</w:t>
            </w:r>
          </w:p>
        </w:tc>
        <w:tc>
          <w:tcPr>
            <w:tcW w:w="5850" w:type="dxa"/>
            <w:shd w:val="clear" w:color="auto" w:fill="auto"/>
            <w:tcMar>
              <w:top w:w="100" w:type="dxa"/>
              <w:left w:w="100" w:type="dxa"/>
              <w:bottom w:w="100" w:type="dxa"/>
              <w:right w:w="100" w:type="dxa"/>
            </w:tcMar>
          </w:tcPr>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1.C. Working Group and Administrative Council review and incorporate Peer </w:t>
            </w:r>
          </w:p>
          <w:p w:rsidR="00834B21" w:rsidRDefault="00834B21" w:rsidP="005E1AAD">
            <w:pPr>
              <w:widowControl w:val="0"/>
              <w:rPr>
                <w:rFonts w:ascii="Arial" w:eastAsia="Arial" w:hAnsi="Arial" w:cs="Arial"/>
                <w:sz w:val="16"/>
                <w:szCs w:val="16"/>
              </w:rPr>
            </w:pPr>
            <w:r>
              <w:rPr>
                <w:rFonts w:ascii="Arial" w:eastAsia="Arial" w:hAnsi="Arial" w:cs="Arial"/>
                <w:sz w:val="16"/>
                <w:szCs w:val="16"/>
              </w:rPr>
              <w:t xml:space="preserve">  Review comments and recommendations on final report</w:t>
            </w:r>
          </w:p>
        </w:tc>
      </w:tr>
    </w:tbl>
    <w:p w:rsidR="00834B21" w:rsidRDefault="00834B21" w:rsidP="00834B21">
      <w:pPr>
        <w:pBdr>
          <w:top w:val="nil"/>
          <w:left w:val="nil"/>
          <w:bottom w:val="nil"/>
          <w:right w:val="nil"/>
          <w:between w:val="nil"/>
        </w:pBdr>
        <w:spacing w:after="160"/>
        <w:rPr>
          <w:rFonts w:ascii="Arial" w:eastAsia="Arial" w:hAnsi="Arial" w:cs="Arial"/>
          <w:color w:val="000000"/>
          <w:sz w:val="22"/>
          <w:szCs w:val="22"/>
        </w:rPr>
      </w:pPr>
    </w:p>
    <w:sectPr w:rsidR="00834B21">
      <w:type w:val="continuous"/>
      <w:pgSz w:w="12240" w:h="15840"/>
      <w:pgMar w:top="1440" w:right="1008" w:bottom="1440" w:left="1008" w:header="720" w:footer="720" w:gutter="0"/>
      <w:cols w:space="720" w:equalWidth="0">
        <w:col w:w="9360"/>
      </w:cols>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FBC" w:rsidRDefault="00E51FBC">
      <w:r>
        <w:separator/>
      </w:r>
    </w:p>
  </w:endnote>
  <w:endnote w:type="continuationSeparator" w:id="0">
    <w:p w:rsidR="00E51FBC" w:rsidRDefault="00E5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idden Horz OCR">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AAD" w:rsidRDefault="005E1AAD">
    <w:pPr>
      <w:pBdr>
        <w:top w:val="single" w:sz="4" w:space="4" w:color="41395F"/>
        <w:left w:val="single" w:sz="4" w:space="4" w:color="41395F"/>
        <w:bottom w:val="single" w:sz="4" w:space="4" w:color="41395F"/>
        <w:right w:val="single" w:sz="4" w:space="4" w:color="41395F"/>
        <w:between w:val="nil"/>
      </w:pBdr>
      <w:tabs>
        <w:tab w:val="center" w:pos="4320"/>
        <w:tab w:val="right" w:pos="10170"/>
      </w:tabs>
      <w:rPr>
        <w:rFonts w:ascii="Arial" w:eastAsia="Arial" w:hAnsi="Arial" w:cs="Arial"/>
        <w:color w:val="41395F"/>
        <w:sz w:val="16"/>
        <w:szCs w:val="16"/>
      </w:rPr>
    </w:pPr>
    <w:r>
      <w:rPr>
        <w:rFonts w:ascii="Arial" w:eastAsia="Arial" w:hAnsi="Arial" w:cs="Arial"/>
        <w:color w:val="41395F"/>
        <w:sz w:val="16"/>
        <w:szCs w:val="16"/>
      </w:rPr>
      <w:t>Audience: Institutions</w:t>
    </w:r>
    <w:r>
      <w:rPr>
        <w:rFonts w:ascii="Arial" w:eastAsia="Arial" w:hAnsi="Arial" w:cs="Arial"/>
        <w:color w:val="41395F"/>
        <w:sz w:val="16"/>
        <w:szCs w:val="16"/>
      </w:rPr>
      <w:tab/>
    </w:r>
    <w:r>
      <w:rPr>
        <w:rFonts w:ascii="Arial" w:eastAsia="Arial" w:hAnsi="Arial" w:cs="Arial"/>
        <w:color w:val="41395F"/>
        <w:sz w:val="16"/>
        <w:szCs w:val="16"/>
      </w:rPr>
      <w:tab/>
      <w:t>Process: Open Pathway Quality Initiative Proposal</w:t>
    </w:r>
    <w:r>
      <w:rPr>
        <w:rFonts w:ascii="Arial" w:eastAsia="Arial" w:hAnsi="Arial" w:cs="Arial"/>
        <w:color w:val="41395F"/>
        <w:sz w:val="16"/>
        <w:szCs w:val="16"/>
      </w:rPr>
      <w:br/>
      <w:t>Form</w:t>
    </w:r>
    <w:r>
      <w:rPr>
        <w:rFonts w:ascii="Arial" w:eastAsia="Arial" w:hAnsi="Arial" w:cs="Arial"/>
        <w:color w:val="41395F"/>
        <w:sz w:val="16"/>
        <w:szCs w:val="16"/>
      </w:rPr>
      <w:tab/>
    </w:r>
    <w:r>
      <w:rPr>
        <w:rFonts w:ascii="Arial" w:eastAsia="Arial" w:hAnsi="Arial" w:cs="Arial"/>
        <w:color w:val="41395F"/>
        <w:sz w:val="16"/>
        <w:szCs w:val="16"/>
      </w:rPr>
      <w:tab/>
      <w:t>Contact: 800.621.7440</w:t>
    </w:r>
    <w:r>
      <w:rPr>
        <w:rFonts w:ascii="Arial" w:eastAsia="Arial" w:hAnsi="Arial" w:cs="Arial"/>
        <w:color w:val="41395F"/>
        <w:sz w:val="16"/>
        <w:szCs w:val="16"/>
      </w:rPr>
      <w:br/>
      <w:t>Published: March 2017 © Higher Learning Commission</w:t>
    </w:r>
    <w:r>
      <w:rPr>
        <w:rFonts w:ascii="Arial" w:eastAsia="Arial" w:hAnsi="Arial" w:cs="Arial"/>
        <w:color w:val="41395F"/>
        <w:sz w:val="16"/>
        <w:szCs w:val="16"/>
      </w:rPr>
      <w:tab/>
    </w:r>
    <w:r>
      <w:rPr>
        <w:rFonts w:ascii="Arial" w:eastAsia="Arial" w:hAnsi="Arial" w:cs="Arial"/>
        <w:color w:val="41395F"/>
        <w:sz w:val="16"/>
        <w:szCs w:val="16"/>
      </w:rPr>
      <w:tab/>
    </w:r>
    <w:r>
      <w:rPr>
        <w:rFonts w:ascii="Arial" w:eastAsia="Arial" w:hAnsi="Arial" w:cs="Arial"/>
        <w:b/>
        <w:color w:val="41395F"/>
        <w:sz w:val="16"/>
        <w:szCs w:val="16"/>
      </w:rPr>
      <w:t xml:space="preserve">Page </w:t>
    </w:r>
    <w:r>
      <w:rPr>
        <w:rFonts w:ascii="Arial" w:eastAsia="Arial" w:hAnsi="Arial" w:cs="Arial"/>
        <w:b/>
        <w:color w:val="41395F"/>
        <w:sz w:val="16"/>
        <w:szCs w:val="16"/>
      </w:rPr>
      <w:fldChar w:fldCharType="begin"/>
    </w:r>
    <w:r>
      <w:rPr>
        <w:rFonts w:ascii="Arial" w:eastAsia="Arial" w:hAnsi="Arial" w:cs="Arial"/>
        <w:b/>
        <w:color w:val="41395F"/>
        <w:sz w:val="16"/>
        <w:szCs w:val="16"/>
      </w:rPr>
      <w:instrText>PAGE</w:instrText>
    </w:r>
    <w:r>
      <w:rPr>
        <w:rFonts w:ascii="Arial" w:eastAsia="Arial" w:hAnsi="Arial" w:cs="Arial"/>
        <w:b/>
        <w:color w:val="41395F"/>
        <w:sz w:val="16"/>
        <w:szCs w:val="16"/>
      </w:rPr>
      <w:fldChar w:fldCharType="separate"/>
    </w:r>
    <w:r w:rsidR="00E9416F">
      <w:rPr>
        <w:rFonts w:ascii="Arial" w:eastAsia="Arial" w:hAnsi="Arial" w:cs="Arial"/>
        <w:b/>
        <w:noProof/>
        <w:color w:val="41395F"/>
        <w:sz w:val="16"/>
        <w:szCs w:val="16"/>
      </w:rPr>
      <w:t>11</w:t>
    </w:r>
    <w:r>
      <w:rPr>
        <w:rFonts w:ascii="Arial" w:eastAsia="Arial" w:hAnsi="Arial" w:cs="Arial"/>
        <w:b/>
        <w:color w:val="41395F"/>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AAD" w:rsidRDefault="005E1AAD">
    <w:pPr>
      <w:pBdr>
        <w:top w:val="single" w:sz="4" w:space="4" w:color="41395F"/>
        <w:left w:val="single" w:sz="4" w:space="4" w:color="41395F"/>
        <w:bottom w:val="single" w:sz="4" w:space="4" w:color="41395F"/>
        <w:right w:val="single" w:sz="4" w:space="4" w:color="41395F"/>
        <w:between w:val="nil"/>
      </w:pBdr>
      <w:tabs>
        <w:tab w:val="center" w:pos="4320"/>
        <w:tab w:val="right" w:pos="10170"/>
      </w:tabs>
      <w:rPr>
        <w:rFonts w:ascii="Arial" w:eastAsia="Arial" w:hAnsi="Arial" w:cs="Arial"/>
        <w:color w:val="41395F"/>
        <w:sz w:val="16"/>
        <w:szCs w:val="16"/>
      </w:rPr>
    </w:pPr>
    <w:r>
      <w:rPr>
        <w:rFonts w:ascii="Arial" w:eastAsia="Arial" w:hAnsi="Arial" w:cs="Arial"/>
        <w:color w:val="41395F"/>
        <w:sz w:val="16"/>
        <w:szCs w:val="16"/>
      </w:rPr>
      <w:t>Audience: Institutions</w:t>
    </w:r>
    <w:r>
      <w:rPr>
        <w:rFonts w:ascii="Arial" w:eastAsia="Arial" w:hAnsi="Arial" w:cs="Arial"/>
        <w:color w:val="41395F"/>
        <w:sz w:val="16"/>
        <w:szCs w:val="16"/>
      </w:rPr>
      <w:tab/>
    </w:r>
    <w:r>
      <w:rPr>
        <w:rFonts w:ascii="Arial" w:eastAsia="Arial" w:hAnsi="Arial" w:cs="Arial"/>
        <w:color w:val="41395F"/>
        <w:sz w:val="16"/>
        <w:szCs w:val="16"/>
      </w:rPr>
      <w:tab/>
      <w:t>Process: Open Pathway Quality Initiative Proposal</w:t>
    </w:r>
    <w:r>
      <w:rPr>
        <w:rFonts w:ascii="Arial" w:eastAsia="Arial" w:hAnsi="Arial" w:cs="Arial"/>
        <w:color w:val="41395F"/>
        <w:sz w:val="16"/>
        <w:szCs w:val="16"/>
      </w:rPr>
      <w:br/>
      <w:t>Form</w:t>
    </w:r>
    <w:r>
      <w:rPr>
        <w:rFonts w:ascii="Arial" w:eastAsia="Arial" w:hAnsi="Arial" w:cs="Arial"/>
        <w:color w:val="41395F"/>
        <w:sz w:val="16"/>
        <w:szCs w:val="16"/>
      </w:rPr>
      <w:tab/>
    </w:r>
    <w:r>
      <w:rPr>
        <w:rFonts w:ascii="Arial" w:eastAsia="Arial" w:hAnsi="Arial" w:cs="Arial"/>
        <w:color w:val="41395F"/>
        <w:sz w:val="16"/>
        <w:szCs w:val="16"/>
      </w:rPr>
      <w:tab/>
      <w:t>Contact: 800.621.7440</w:t>
    </w:r>
    <w:r>
      <w:rPr>
        <w:rFonts w:ascii="Arial" w:eastAsia="Arial" w:hAnsi="Arial" w:cs="Arial"/>
        <w:color w:val="41395F"/>
        <w:sz w:val="16"/>
        <w:szCs w:val="16"/>
      </w:rPr>
      <w:br/>
      <w:t>Published: June 2019 © Higher Learning Commission</w:t>
    </w:r>
    <w:r>
      <w:rPr>
        <w:rFonts w:ascii="Arial" w:eastAsia="Arial" w:hAnsi="Arial" w:cs="Arial"/>
        <w:color w:val="41395F"/>
        <w:sz w:val="16"/>
        <w:szCs w:val="16"/>
      </w:rPr>
      <w:tab/>
    </w:r>
    <w:r>
      <w:rPr>
        <w:rFonts w:ascii="Arial" w:eastAsia="Arial" w:hAnsi="Arial" w:cs="Arial"/>
        <w:color w:val="41395F"/>
        <w:sz w:val="16"/>
        <w:szCs w:val="16"/>
      </w:rPr>
      <w:tab/>
    </w:r>
    <w:r>
      <w:rPr>
        <w:rFonts w:ascii="Arial" w:eastAsia="Arial" w:hAnsi="Arial" w:cs="Arial"/>
        <w:b/>
        <w:color w:val="41395F"/>
        <w:sz w:val="16"/>
        <w:szCs w:val="16"/>
      </w:rPr>
      <w:t xml:space="preserve">Page </w:t>
    </w:r>
    <w:r>
      <w:rPr>
        <w:rFonts w:ascii="Arial" w:eastAsia="Arial" w:hAnsi="Arial" w:cs="Arial"/>
        <w:b/>
        <w:color w:val="41395F"/>
        <w:sz w:val="16"/>
        <w:szCs w:val="16"/>
      </w:rPr>
      <w:fldChar w:fldCharType="begin"/>
    </w:r>
    <w:r>
      <w:rPr>
        <w:rFonts w:ascii="Arial" w:eastAsia="Arial" w:hAnsi="Arial" w:cs="Arial"/>
        <w:b/>
        <w:color w:val="41395F"/>
        <w:sz w:val="16"/>
        <w:szCs w:val="16"/>
      </w:rPr>
      <w:instrText>PAGE</w:instrText>
    </w:r>
    <w:r>
      <w:rPr>
        <w:rFonts w:ascii="Arial" w:eastAsia="Arial" w:hAnsi="Arial" w:cs="Arial"/>
        <w:b/>
        <w:color w:val="41395F"/>
        <w:sz w:val="16"/>
        <w:szCs w:val="16"/>
      </w:rPr>
      <w:fldChar w:fldCharType="separate"/>
    </w:r>
    <w:r w:rsidR="00E9416F">
      <w:rPr>
        <w:rFonts w:ascii="Arial" w:eastAsia="Arial" w:hAnsi="Arial" w:cs="Arial"/>
        <w:b/>
        <w:noProof/>
        <w:color w:val="41395F"/>
        <w:sz w:val="16"/>
        <w:szCs w:val="16"/>
      </w:rPr>
      <w:t>10</w:t>
    </w:r>
    <w:r>
      <w:rPr>
        <w:rFonts w:ascii="Arial" w:eastAsia="Arial" w:hAnsi="Arial" w:cs="Arial"/>
        <w:b/>
        <w:color w:val="41395F"/>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FBC" w:rsidRDefault="00E51FBC">
      <w:r>
        <w:separator/>
      </w:r>
    </w:p>
  </w:footnote>
  <w:footnote w:type="continuationSeparator" w:id="0">
    <w:p w:rsidR="00E51FBC" w:rsidRDefault="00E51F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AAD" w:rsidRDefault="005E1AAD">
    <w:pPr>
      <w:pBdr>
        <w:top w:val="nil"/>
        <w:left w:val="nil"/>
        <w:bottom w:val="nil"/>
        <w:right w:val="nil"/>
        <w:between w:val="nil"/>
      </w:pBdr>
      <w:tabs>
        <w:tab w:val="center" w:pos="4680"/>
        <w:tab w:val="right" w:pos="9360"/>
      </w:tabs>
      <w:ind w:left="-18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AAD" w:rsidRDefault="005E1AAD">
    <w:pPr>
      <w:pBdr>
        <w:top w:val="nil"/>
        <w:left w:val="nil"/>
        <w:bottom w:val="nil"/>
        <w:right w:val="nil"/>
        <w:between w:val="nil"/>
      </w:pBdr>
      <w:tabs>
        <w:tab w:val="center" w:pos="4680"/>
        <w:tab w:val="right" w:pos="9360"/>
      </w:tabs>
      <w:ind w:left="-9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4F6"/>
    <w:multiLevelType w:val="multilevel"/>
    <w:tmpl w:val="82403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253F9E"/>
    <w:multiLevelType w:val="multilevel"/>
    <w:tmpl w:val="8AFEB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434E27"/>
    <w:multiLevelType w:val="multilevel"/>
    <w:tmpl w:val="E492765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BB56CE"/>
    <w:multiLevelType w:val="multilevel"/>
    <w:tmpl w:val="B4E2C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3F239B"/>
    <w:multiLevelType w:val="multilevel"/>
    <w:tmpl w:val="4AC4A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1F718D"/>
    <w:multiLevelType w:val="multilevel"/>
    <w:tmpl w:val="FF4EE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4D16BAF"/>
    <w:multiLevelType w:val="multilevel"/>
    <w:tmpl w:val="EDAA5B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CC139B"/>
    <w:multiLevelType w:val="multilevel"/>
    <w:tmpl w:val="9DC647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5"/>
  </w:num>
  <w:num w:numId="4">
    <w:abstractNumId w:val="4"/>
  </w:num>
  <w:num w:numId="5">
    <w:abstractNumId w:val="1"/>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6A"/>
    <w:rsid w:val="00444C6A"/>
    <w:rsid w:val="005E1AAD"/>
    <w:rsid w:val="00834B21"/>
    <w:rsid w:val="00883FB7"/>
    <w:rsid w:val="0091480D"/>
    <w:rsid w:val="009721A5"/>
    <w:rsid w:val="00C15538"/>
    <w:rsid w:val="00D82FF5"/>
    <w:rsid w:val="00DD1353"/>
    <w:rsid w:val="00E51FBC"/>
    <w:rsid w:val="00E9416F"/>
    <w:rsid w:val="00EA0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F9BDF"/>
  <w15:docId w15:val="{61ADD1E4-327B-4132-9465-C5C13689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DB2B74"/>
    <w:pPr>
      <w:ind w:left="720"/>
      <w:contextualSpacing/>
    </w:pPr>
  </w:style>
  <w:style w:type="character" w:styleId="CommentReference">
    <w:name w:val="annotation reference"/>
    <w:basedOn w:val="DefaultParagraphFont"/>
    <w:unhideWhenUsed/>
    <w:rsid w:val="00A46E84"/>
    <w:rPr>
      <w:sz w:val="18"/>
      <w:szCs w:val="18"/>
    </w:rPr>
  </w:style>
  <w:style w:type="paragraph" w:styleId="CommentText">
    <w:name w:val="annotation text"/>
    <w:basedOn w:val="Normal"/>
    <w:link w:val="CommentTextChar"/>
    <w:uiPriority w:val="99"/>
    <w:semiHidden/>
    <w:unhideWhenUsed/>
    <w:rsid w:val="00A46E84"/>
  </w:style>
  <w:style w:type="character" w:customStyle="1" w:styleId="CommentTextChar">
    <w:name w:val="Comment Text Char"/>
    <w:basedOn w:val="DefaultParagraphFont"/>
    <w:link w:val="CommentText"/>
    <w:uiPriority w:val="99"/>
    <w:semiHidden/>
    <w:rsid w:val="00A46E84"/>
  </w:style>
  <w:style w:type="paragraph" w:styleId="CommentSubject">
    <w:name w:val="annotation subject"/>
    <w:basedOn w:val="CommentText"/>
    <w:next w:val="CommentText"/>
    <w:link w:val="CommentSubjectChar"/>
    <w:uiPriority w:val="99"/>
    <w:semiHidden/>
    <w:unhideWhenUsed/>
    <w:rsid w:val="00A46E84"/>
    <w:rPr>
      <w:b/>
      <w:bCs/>
      <w:sz w:val="20"/>
      <w:szCs w:val="20"/>
    </w:rPr>
  </w:style>
  <w:style w:type="character" w:customStyle="1" w:styleId="CommentSubjectChar">
    <w:name w:val="Comment Subject Char"/>
    <w:basedOn w:val="CommentTextChar"/>
    <w:link w:val="CommentSubject"/>
    <w:uiPriority w:val="99"/>
    <w:semiHidden/>
    <w:rsid w:val="00A46E84"/>
    <w:rPr>
      <w:b/>
      <w:bCs/>
      <w:sz w:val="20"/>
      <w:szCs w:val="20"/>
    </w:rPr>
  </w:style>
  <w:style w:type="paragraph" w:styleId="BalloonText">
    <w:name w:val="Balloon Text"/>
    <w:basedOn w:val="Normal"/>
    <w:link w:val="BalloonTextChar"/>
    <w:uiPriority w:val="99"/>
    <w:semiHidden/>
    <w:unhideWhenUsed/>
    <w:rsid w:val="00A46E8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46E84"/>
    <w:rPr>
      <w:rFonts w:ascii="Times New Roman" w:hAnsi="Times New Roman"/>
      <w:sz w:val="18"/>
      <w:szCs w:val="18"/>
    </w:rPr>
  </w:style>
  <w:style w:type="paragraph" w:styleId="DocumentMap">
    <w:name w:val="Document Map"/>
    <w:basedOn w:val="Normal"/>
    <w:link w:val="DocumentMapChar"/>
    <w:uiPriority w:val="99"/>
    <w:semiHidden/>
    <w:unhideWhenUsed/>
    <w:rsid w:val="00FB2614"/>
    <w:rPr>
      <w:rFonts w:ascii="Times New Roman" w:hAnsi="Times New Roman"/>
    </w:rPr>
  </w:style>
  <w:style w:type="character" w:customStyle="1" w:styleId="DocumentMapChar">
    <w:name w:val="Document Map Char"/>
    <w:basedOn w:val="DefaultParagraphFont"/>
    <w:link w:val="DocumentMap"/>
    <w:uiPriority w:val="99"/>
    <w:semiHidden/>
    <w:rsid w:val="00FB2614"/>
    <w:rPr>
      <w:rFonts w:ascii="Times New Roman" w:hAnsi="Times New Roman"/>
    </w:rPr>
  </w:style>
  <w:style w:type="paragraph" w:customStyle="1" w:styleId="FormH2firstpagesub-header">
    <w:name w:val="+Form H2 (first page sub-header)"/>
    <w:qFormat/>
    <w:rsid w:val="008F54FD"/>
    <w:pPr>
      <w:pBdr>
        <w:bottom w:val="single" w:sz="12" w:space="4" w:color="E3A56A"/>
      </w:pBdr>
      <w:spacing w:after="320"/>
    </w:pPr>
    <w:rPr>
      <w:rFonts w:ascii="Georgia" w:hAnsi="Georgia"/>
      <w:color w:val="E3A56A"/>
      <w:sz w:val="28"/>
      <w:szCs w:val="28"/>
    </w:rPr>
  </w:style>
  <w:style w:type="paragraph" w:customStyle="1" w:styleId="Formbodyparagraph">
    <w:name w:val="+Form body paragraph"/>
    <w:basedOn w:val="Normal"/>
    <w:qFormat/>
    <w:rsid w:val="001D3F23"/>
    <w:pPr>
      <w:spacing w:after="160"/>
    </w:pPr>
    <w:rPr>
      <w:rFonts w:ascii="Arial" w:hAnsi="Arial" w:cs="Arial"/>
      <w:sz w:val="22"/>
      <w:szCs w:val="22"/>
    </w:rPr>
  </w:style>
  <w:style w:type="paragraph" w:customStyle="1" w:styleId="Forminstructionbox">
    <w:name w:val="+Form instruction box"/>
    <w:basedOn w:val="Formbodyparagraph"/>
    <w:qFormat/>
    <w:rsid w:val="001D3F23"/>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pacing w:before="360" w:after="360"/>
    </w:pPr>
  </w:style>
  <w:style w:type="paragraph" w:customStyle="1" w:styleId="FormH3sectionheader">
    <w:name w:val="+Form H3 (section header)"/>
    <w:basedOn w:val="Normal"/>
    <w:qFormat/>
    <w:rsid w:val="001D3F23"/>
    <w:pPr>
      <w:pBdr>
        <w:bottom w:val="single" w:sz="12" w:space="4" w:color="BFBFBF" w:themeColor="background1" w:themeShade="BF"/>
      </w:pBdr>
      <w:spacing w:after="240"/>
    </w:pPr>
    <w:rPr>
      <w:rFonts w:ascii="Georgia" w:hAnsi="Georgia"/>
      <w:b/>
    </w:rPr>
  </w:style>
  <w:style w:type="paragraph" w:customStyle="1" w:styleId="FormH1">
    <w:name w:val="+Form H1"/>
    <w:basedOn w:val="Normal"/>
    <w:qFormat/>
    <w:rsid w:val="001D3F23"/>
    <w:pPr>
      <w:spacing w:after="160"/>
    </w:pPr>
    <w:rPr>
      <w:rFonts w:ascii="Georgia" w:hAnsi="Georgia"/>
      <w:b/>
      <w:color w:val="CB6523"/>
      <w:sz w:val="32"/>
      <w:szCs w:val="32"/>
    </w:rPr>
  </w:style>
  <w:style w:type="paragraph" w:customStyle="1" w:styleId="Formsidenote">
    <w:name w:val="+Form sidenote"/>
    <w:basedOn w:val="Formbodyparagraph"/>
    <w:qFormat/>
    <w:rsid w:val="008F54FD"/>
    <w:rPr>
      <w:i/>
      <w:sz w:val="20"/>
      <w:szCs w:val="20"/>
    </w:rPr>
  </w:style>
  <w:style w:type="paragraph" w:styleId="Header">
    <w:name w:val="header"/>
    <w:basedOn w:val="Normal"/>
    <w:link w:val="HeaderChar"/>
    <w:uiPriority w:val="99"/>
    <w:unhideWhenUsed/>
    <w:rsid w:val="00070B92"/>
    <w:pPr>
      <w:tabs>
        <w:tab w:val="center" w:pos="4680"/>
        <w:tab w:val="right" w:pos="9360"/>
      </w:tabs>
    </w:pPr>
  </w:style>
  <w:style w:type="character" w:customStyle="1" w:styleId="HeaderChar">
    <w:name w:val="Header Char"/>
    <w:basedOn w:val="DefaultParagraphFont"/>
    <w:link w:val="Header"/>
    <w:uiPriority w:val="99"/>
    <w:rsid w:val="00070B92"/>
  </w:style>
  <w:style w:type="paragraph" w:styleId="Footer">
    <w:name w:val="footer"/>
    <w:basedOn w:val="Normal"/>
    <w:link w:val="FooterChar"/>
    <w:uiPriority w:val="99"/>
    <w:unhideWhenUsed/>
    <w:rsid w:val="00070B92"/>
    <w:pPr>
      <w:tabs>
        <w:tab w:val="center" w:pos="4680"/>
        <w:tab w:val="right" w:pos="9360"/>
      </w:tabs>
    </w:pPr>
  </w:style>
  <w:style w:type="character" w:customStyle="1" w:styleId="FooterChar">
    <w:name w:val="Footer Char"/>
    <w:basedOn w:val="DefaultParagraphFont"/>
    <w:link w:val="Footer"/>
    <w:uiPriority w:val="99"/>
    <w:rsid w:val="00070B92"/>
  </w:style>
  <w:style w:type="paragraph" w:customStyle="1" w:styleId="Footer0">
    <w:name w:val="+Footer"/>
    <w:basedOn w:val="Footer"/>
    <w:qFormat/>
    <w:rsid w:val="007E3798"/>
    <w:pPr>
      <w:pBdr>
        <w:top w:val="single" w:sz="2" w:space="4" w:color="41395F"/>
        <w:left w:val="single" w:sz="2" w:space="4" w:color="41395F"/>
        <w:bottom w:val="single" w:sz="2" w:space="4" w:color="41395F"/>
        <w:right w:val="single" w:sz="2" w:space="4" w:color="41395F"/>
      </w:pBdr>
      <w:tabs>
        <w:tab w:val="clear" w:pos="4680"/>
        <w:tab w:val="clear" w:pos="9360"/>
        <w:tab w:val="center" w:pos="4320"/>
        <w:tab w:val="right" w:pos="10170"/>
      </w:tabs>
    </w:pPr>
    <w:rPr>
      <w:rFonts w:ascii="Arial" w:hAnsi="Arial"/>
      <w:color w:val="41395F"/>
      <w:sz w:val="16"/>
      <w:szCs w:val="16"/>
    </w:rPr>
  </w:style>
  <w:style w:type="paragraph" w:styleId="Revision">
    <w:name w:val="Revision"/>
    <w:hidden/>
    <w:uiPriority w:val="99"/>
    <w:semiHidden/>
    <w:rsid w:val="0093314D"/>
  </w:style>
  <w:style w:type="paragraph" w:customStyle="1" w:styleId="Formquestion">
    <w:name w:val="+Form question"/>
    <w:basedOn w:val="Formbodyparagraph"/>
    <w:qFormat/>
    <w:rsid w:val="0045060A"/>
    <w:pPr>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F2F2F2" w:themeFill="background1" w:themeFillShade="F2"/>
    </w:pPr>
  </w:style>
  <w:style w:type="paragraph" w:customStyle="1" w:styleId="Default">
    <w:name w:val="Default"/>
    <w:rsid w:val="0045060A"/>
    <w:pPr>
      <w:widowControl w:val="0"/>
      <w:autoSpaceDE w:val="0"/>
      <w:autoSpaceDN w:val="0"/>
      <w:adjustRightInd w:val="0"/>
    </w:pPr>
    <w:rPr>
      <w:rFonts w:ascii="Hidden Horz OCR" w:eastAsia="Times New Roman" w:hAnsi="Hidden Horz OCR" w:cs="Hidden Horz OCR"/>
      <w:color w:val="000000"/>
    </w:rPr>
  </w:style>
  <w:style w:type="character" w:styleId="Hyperlink">
    <w:name w:val="Hyperlink"/>
    <w:uiPriority w:val="99"/>
    <w:rsid w:val="0045060A"/>
    <w:rPr>
      <w:color w:val="0000FF"/>
      <w:u w:val="single"/>
    </w:rPr>
  </w:style>
  <w:style w:type="paragraph" w:customStyle="1" w:styleId="CM8">
    <w:name w:val="CM8"/>
    <w:basedOn w:val="Default"/>
    <w:next w:val="Default"/>
    <w:uiPriority w:val="99"/>
    <w:rsid w:val="0045060A"/>
    <w:rPr>
      <w:rFonts w:cs="Times New Roman"/>
      <w:color w:val="auto"/>
    </w:rPr>
  </w:style>
  <w:style w:type="paragraph" w:customStyle="1" w:styleId="p1">
    <w:name w:val="p1"/>
    <w:basedOn w:val="Normal"/>
    <w:rsid w:val="00BC018F"/>
    <w:pPr>
      <w:spacing w:after="150"/>
    </w:pPr>
    <w:rPr>
      <w:rFonts w:ascii="Arial" w:hAnsi="Arial" w:cs="Arial"/>
      <w:color w:val="322B65"/>
      <w:sz w:val="21"/>
      <w:szCs w:val="21"/>
    </w:rPr>
  </w:style>
  <w:style w:type="character" w:customStyle="1" w:styleId="s1">
    <w:name w:val="s1"/>
    <w:basedOn w:val="DefaultParagraphFont"/>
    <w:rsid w:val="00BC018F"/>
    <w:rPr>
      <w:u w:val="single"/>
    </w:rPr>
  </w:style>
  <w:style w:type="table" w:styleId="TableGrid">
    <w:name w:val="Table Grid"/>
    <w:basedOn w:val="TableNormal"/>
    <w:uiPriority w:val="59"/>
    <w:rsid w:val="00A45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A4563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thways@hlcommissio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hope.edu/about/christian.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hope.edu/about/miss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MvJ+n628N92BAxCvovYShpXg0g==">AMUW2mX66p9aXqhQMGXbE7Sfb6qyBwa/8OYl50mrr83RxIMAFosiM7+TYbZJRbME/SvFcmOefmCa/G3VZqEAihHzwSTEsw3K8PFZLdZfh6eq2SQur46B/TzPsG/z2mGm9wYWWbPQWxu4QGMf13mUYb7iWDdA66ffGiixX6KsPYVC2no25Md/Aa3pAd4r7fo7rNS0UfD8iOew2b9aAbaP5fiVVndkuiY8Qg==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5177</Words>
  <Characters>29513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Hope College</Company>
  <LinksUpToDate>false</LinksUpToDate>
  <CharactersWithSpaces>34621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Glowinski Garfield</dc:creator>
  <cp:lastModifiedBy>Kathy Kremer</cp:lastModifiedBy>
  <cp:revision>2</cp:revision>
  <dcterms:created xsi:type="dcterms:W3CDTF">2020-05-01T20:49:00Z</dcterms:created>
  <dcterms:modified xsi:type="dcterms:W3CDTF">2020-05-01T20:49:00Z</dcterms:modified>
</cp:coreProperties>
</file>