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2FD" w:rsidRDefault="00DC52FD" w:rsidP="00311946">
      <w:pPr>
        <w:jc w:val="center"/>
        <w:rPr>
          <w:b/>
        </w:rPr>
      </w:pPr>
      <w:r w:rsidRPr="00C13D83">
        <w:rPr>
          <w:b/>
        </w:rPr>
        <w:t>What are Departments' Perceptions of Pros and Cons of Various Assessment Methods?</w:t>
      </w:r>
    </w:p>
    <w:p w:rsidR="00DC52FD" w:rsidRPr="00C13D83" w:rsidRDefault="00DC52FD" w:rsidP="0031194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188"/>
        <w:gridCol w:w="5508"/>
        <w:gridCol w:w="5584"/>
      </w:tblGrid>
      <w:tr w:rsidR="00DC52FD" w:rsidRPr="00311946" w:rsidTr="00311946">
        <w:trPr>
          <w:jc w:val="center"/>
        </w:trPr>
        <w:tc>
          <w:tcPr>
            <w:tcW w:w="2358" w:type="dxa"/>
            <w:shd w:val="clear" w:color="auto" w:fill="C6D9F1"/>
          </w:tcPr>
          <w:p w:rsidR="00DC52FD" w:rsidRPr="00311946" w:rsidRDefault="00DC52FD" w:rsidP="00311946">
            <w:pPr>
              <w:rPr>
                <w:b/>
                <w:sz w:val="20"/>
                <w:szCs w:val="20"/>
              </w:rPr>
            </w:pPr>
            <w:r w:rsidRPr="00311946">
              <w:rPr>
                <w:b/>
                <w:sz w:val="20"/>
                <w:szCs w:val="20"/>
              </w:rPr>
              <w:t>Method</w:t>
            </w:r>
          </w:p>
        </w:tc>
        <w:tc>
          <w:tcPr>
            <w:tcW w:w="6129" w:type="dxa"/>
            <w:shd w:val="clear" w:color="auto" w:fill="C6D9F1"/>
          </w:tcPr>
          <w:p w:rsidR="00DC52FD" w:rsidRPr="00311946" w:rsidRDefault="00DC52FD" w:rsidP="00311946">
            <w:pPr>
              <w:jc w:val="center"/>
              <w:rPr>
                <w:b/>
                <w:sz w:val="20"/>
                <w:szCs w:val="20"/>
              </w:rPr>
            </w:pPr>
            <w:r w:rsidRPr="00311946">
              <w:rPr>
                <w:b/>
                <w:sz w:val="20"/>
                <w:szCs w:val="20"/>
              </w:rPr>
              <w:t>Pros</w:t>
            </w:r>
          </w:p>
        </w:tc>
        <w:tc>
          <w:tcPr>
            <w:tcW w:w="6129" w:type="dxa"/>
            <w:shd w:val="clear" w:color="auto" w:fill="C6D9F1"/>
          </w:tcPr>
          <w:p w:rsidR="00DC52FD" w:rsidRPr="00311946" w:rsidRDefault="00DC52FD" w:rsidP="00311946">
            <w:pPr>
              <w:jc w:val="center"/>
              <w:rPr>
                <w:b/>
                <w:sz w:val="20"/>
                <w:szCs w:val="20"/>
              </w:rPr>
            </w:pPr>
            <w:r w:rsidRPr="00311946">
              <w:rPr>
                <w:b/>
                <w:sz w:val="20"/>
                <w:szCs w:val="20"/>
              </w:rPr>
              <w:t>Cons</w:t>
            </w:r>
          </w:p>
        </w:tc>
      </w:tr>
      <w:tr w:rsidR="00DC52FD" w:rsidRPr="00EE75F1" w:rsidTr="00311946">
        <w:trPr>
          <w:jc w:val="center"/>
        </w:trPr>
        <w:tc>
          <w:tcPr>
            <w:tcW w:w="2358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Senior Interviews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Provide important data from students who best know the program.</w:t>
            </w:r>
          </w:p>
        </w:tc>
        <w:tc>
          <w:tcPr>
            <w:tcW w:w="6129" w:type="dxa"/>
          </w:tcPr>
          <w:p w:rsidR="00DC52FD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Require a great deal of time if department/program has a substantial number of majors.</w:t>
            </w:r>
          </w:p>
          <w:p w:rsidR="00311946" w:rsidRPr="00036FC4" w:rsidRDefault="00311946" w:rsidP="00311946">
            <w:pPr>
              <w:rPr>
                <w:sz w:val="20"/>
                <w:szCs w:val="20"/>
              </w:rPr>
            </w:pPr>
          </w:p>
        </w:tc>
      </w:tr>
      <w:tr w:rsidR="00DC52FD" w:rsidRPr="00EE75F1" w:rsidTr="00311946">
        <w:trPr>
          <w:jc w:val="center"/>
        </w:trPr>
        <w:tc>
          <w:tcPr>
            <w:tcW w:w="2358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Alumni Surveys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Provide data that benefit from post-Hope experience.  Outcome data on what graduates are doing and how they are using their degree/major can be obtained.</w:t>
            </w: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Require a great deal of time.  Need assistance of Alumni office.  Designing a good survey may be difficult.  May have low rate of return.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</w:tr>
      <w:tr w:rsidR="00DC52FD" w:rsidRPr="00EE75F1" w:rsidTr="00311946">
        <w:trPr>
          <w:jc w:val="center"/>
        </w:trPr>
        <w:tc>
          <w:tcPr>
            <w:tcW w:w="2358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Discipline Exam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Often provides comparison data, which can be very useful if comparison groups are similar to Hope.</w:t>
            </w: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Expense, which may need to be paid by department/program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How do you get students to take it seriously unless it is part of a course?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If comparison groups not similar to Hope, how useful is data</w:t>
            </w:r>
          </w:p>
        </w:tc>
      </w:tr>
      <w:tr w:rsidR="00DC52FD" w:rsidRPr="00EE75F1" w:rsidTr="00311946">
        <w:trPr>
          <w:jc w:val="center"/>
        </w:trPr>
        <w:tc>
          <w:tcPr>
            <w:tcW w:w="2358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SALT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Provides information on how major/program is contributing to general education.  Provides information about how Hope is doing in regards to general education.</w:t>
            </w: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 xml:space="preserve">See survey data from </w:t>
            </w:r>
            <w:proofErr w:type="spellStart"/>
            <w:r w:rsidRPr="00036FC4">
              <w:rPr>
                <w:sz w:val="20"/>
                <w:szCs w:val="20"/>
              </w:rPr>
              <w:t>AcAB</w:t>
            </w:r>
            <w:proofErr w:type="spellEnd"/>
            <w:r w:rsidRPr="00036FC4">
              <w:rPr>
                <w:sz w:val="20"/>
                <w:szCs w:val="20"/>
              </w:rPr>
              <w:t>.  Survey fatigue.  Not useful for some faculty.  Not useful for some departments.  Not useful as a component of chair assessment of teaching effectiveness.</w:t>
            </w:r>
          </w:p>
        </w:tc>
      </w:tr>
      <w:tr w:rsidR="00DC52FD" w:rsidRPr="00EE75F1" w:rsidTr="00311946">
        <w:trPr>
          <w:jc w:val="center"/>
        </w:trPr>
        <w:tc>
          <w:tcPr>
            <w:tcW w:w="2358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NSSE</w:t>
            </w: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  <w:p w:rsidR="00DC52FD" w:rsidRPr="00036FC4" w:rsidRDefault="00DC52FD" w:rsidP="00311946">
            <w:pPr>
              <w:rPr>
                <w:sz w:val="20"/>
                <w:szCs w:val="20"/>
              </w:rPr>
            </w:pP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Provides data for Hope in comparison to other institutions.  Provides longitudinal data for Hope so can determine if interventions are effective.  Allows departments /program to see how they may be contributing to overall goals.</w:t>
            </w:r>
          </w:p>
        </w:tc>
        <w:tc>
          <w:tcPr>
            <w:tcW w:w="6129" w:type="dxa"/>
          </w:tcPr>
          <w:p w:rsidR="00DC52FD" w:rsidRPr="00036FC4" w:rsidRDefault="00DC52FD" w:rsidP="00311946">
            <w:pPr>
              <w:rPr>
                <w:sz w:val="20"/>
                <w:szCs w:val="20"/>
              </w:rPr>
            </w:pPr>
            <w:r w:rsidRPr="00036FC4">
              <w:rPr>
                <w:sz w:val="20"/>
                <w:szCs w:val="20"/>
              </w:rPr>
              <w:t>Data can be noisy.  Cannot see impact of various course levels (intro versus advanced, major versus non-major).  May not assess specific departmental/program goals.</w:t>
            </w:r>
          </w:p>
        </w:tc>
      </w:tr>
    </w:tbl>
    <w:p w:rsidR="00DC52FD" w:rsidRDefault="00DC52FD" w:rsidP="00311946">
      <w:pPr>
        <w:rPr>
          <w:sz w:val="20"/>
          <w:szCs w:val="20"/>
        </w:rPr>
      </w:pPr>
    </w:p>
    <w:p w:rsidR="00DC52FD" w:rsidRPr="00EE75F1" w:rsidRDefault="00DC52FD" w:rsidP="00311946">
      <w:pPr>
        <w:rPr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p w:rsidR="005F54D8" w:rsidRDefault="005F54D8" w:rsidP="00311946"/>
    <w:sectPr w:rsidR="005F54D8" w:rsidSect="00311946">
      <w:pgSz w:w="15840" w:h="12240" w:orient="landscape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946" w:rsidRDefault="00311946" w:rsidP="00311946">
      <w:r>
        <w:separator/>
      </w:r>
    </w:p>
  </w:endnote>
  <w:endnote w:type="continuationSeparator" w:id="0">
    <w:p w:rsidR="00311946" w:rsidRDefault="00311946" w:rsidP="0031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946" w:rsidRDefault="00311946" w:rsidP="00311946">
      <w:r>
        <w:separator/>
      </w:r>
    </w:p>
  </w:footnote>
  <w:footnote w:type="continuationSeparator" w:id="0">
    <w:p w:rsidR="00311946" w:rsidRDefault="00311946" w:rsidP="00311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FD"/>
    <w:rsid w:val="00035DDB"/>
    <w:rsid w:val="00311946"/>
    <w:rsid w:val="004733CA"/>
    <w:rsid w:val="005F54D8"/>
    <w:rsid w:val="00935741"/>
    <w:rsid w:val="00B4562D"/>
    <w:rsid w:val="00DC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2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1946"/>
    <w:rPr>
      <w:sz w:val="24"/>
      <w:szCs w:val="24"/>
    </w:rPr>
  </w:style>
  <w:style w:type="paragraph" w:styleId="Footer">
    <w:name w:val="footer"/>
    <w:basedOn w:val="Normal"/>
    <w:link w:val="FooterChar"/>
    <w:rsid w:val="00311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194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52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19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1946"/>
    <w:rPr>
      <w:sz w:val="24"/>
      <w:szCs w:val="24"/>
    </w:rPr>
  </w:style>
  <w:style w:type="paragraph" w:styleId="Footer">
    <w:name w:val="footer"/>
    <w:basedOn w:val="Normal"/>
    <w:link w:val="FooterChar"/>
    <w:rsid w:val="003119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119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2014-04-07T17:36:00Z</dcterms:created>
  <dcterms:modified xsi:type="dcterms:W3CDTF">2014-04-07T17:42:00Z</dcterms:modified>
</cp:coreProperties>
</file>